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web and mobile applications. Proficient in AWS solutions, Data Analytics, and Professional Services. Proven track record in managing customer engagements and transforming business needs into technical solutions, focusing on building relationships with diverse stakeholders.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Data Technologies:</w:t>
      </w:r>
      <w:r w:rsidRPr="00745DD3">
        <w:rPr>
          <w:rFonts w:ascii="Roboto Light" w:eastAsia="Roboto Light" w:hAnsi="Roboto Light" w:cs="Roboto Light"/>
          <w:color w:val="404040" w:themeColor="text1" w:themeTint="BF"/>
          <w:sz w:val="20"/>
          <w:szCs w:val="20"/>
        </w:rPr>
        <w:t xml:space="preserve"> AWS, AWS Lambda, AWS EC2, AWS S3, AWS DynamoDB, Snowflake, Generative AI, Agentic 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 &amp; AI:</w:t>
      </w:r>
      <w:r w:rsidRPr="00745DD3">
        <w:rPr>
          <w:rFonts w:ascii="Roboto Light" w:eastAsia="Roboto Light" w:hAnsi="Roboto Light" w:cs="Roboto Light"/>
          <w:color w:val="404040" w:themeColor="text1" w:themeTint="BF"/>
          <w:sz w:val="20"/>
          <w:szCs w:val="20"/>
        </w:rPr>
        <w:t xml:space="preserve"> Data Warehouse, ETL, Machine Learning, Data Modeling, Deep Learning, NLP, Data Visualization,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R, SQL,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Engineering Tools:</w:t>
      </w:r>
      <w:r w:rsidRPr="00745DD3">
        <w:rPr>
          <w:rFonts w:ascii="Roboto Light" w:eastAsia="Roboto Light" w:hAnsi="Roboto Light" w:cs="Roboto Light"/>
          <w:color w:val="404040" w:themeColor="text1" w:themeTint="BF"/>
          <w:sz w:val="20"/>
          <w:szCs w:val="20"/>
        </w:rPr>
        <w:t xml:space="preserve"> Docker, Kubernetes, Git, Jenkins, Terraform, Ansible, Postman, VS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Express, Django, Flask, jQuery, Bootstrap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pre-sales process for </w:t>
      </w:r>
      <w:r w:rsidRPr="00745DD3">
        <w:rPr>
          <w:rFonts w:ascii="Roboto Light" w:eastAsia="Roboto Light" w:hAnsi="Roboto Light" w:cs="Roboto Light"/>
          <w:b/>
          <w:bCs/>
          <w:color w:val="404040" w:themeColor="text1" w:themeTint="BF"/>
          <w:sz w:val="20"/>
          <w:szCs w:val="20"/>
        </w:rPr>
        <w:t xml:space="preserve">Data &amp;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collaborating closely with Account Executives to drive customer satisfaction and engagement in both virtual and face-to-face interactions while presenting tailored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proposed </w:t>
      </w:r>
      <w:r w:rsidRPr="00745DD3">
        <w:rPr>
          <w:rFonts w:ascii="Roboto Light" w:eastAsia="Roboto Light" w:hAnsi="Roboto Light" w:cs="Roboto Light"/>
          <w:b/>
          <w:bCs/>
          <w:color w:val="404040" w:themeColor="text1" w:themeTint="BF"/>
          <w:sz w:val="20"/>
          <w:szCs w:val="20"/>
        </w:rPr>
        <w:t xml:space="preserve">cloud-based data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collaborative effort with sales and technical teams, ensuring alignment with client requirements while maintaining a focus on technical excellence and meeting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delivered persuasive presentations, documentation, and demonstrations, effectively articulating the value proposition of </w:t>
      </w:r>
      <w:r w:rsidRPr="00745DD3">
        <w:rPr>
          <w:rFonts w:ascii="Roboto Light" w:eastAsia="Roboto Light" w:hAnsi="Roboto Light" w:cs="Roboto Light"/>
          <w:b/>
          <w:bCs/>
          <w:color w:val="404040" w:themeColor="text1" w:themeTint="BF"/>
          <w:sz w:val="20"/>
          <w:szCs w:val="20"/>
        </w:rPr>
        <w:t xml:space="preserve">AWS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C-level executives and decision-makers during customer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expansion opportunities within existing accounts, leveraging relationships and understanding client needs to generate upsell and cross-sell opportunities for </w:t>
      </w:r>
      <w:r w:rsidRPr="00745DD3">
        <w:rPr>
          <w:rFonts w:ascii="Roboto Light" w:eastAsia="Roboto Light" w:hAnsi="Roboto Light" w:cs="Roboto Light"/>
          <w:b/>
          <w:bCs/>
          <w:color w:val="404040" w:themeColor="text1" w:themeTint="BF"/>
          <w:sz w:val="20"/>
          <w:szCs w:val="20"/>
        </w:rPr>
        <w:t xml:space="preserve">Data &amp; AI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solutions with customer ROI.</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comprehensive understanding of market trends in </w:t>
      </w:r>
      <w:r w:rsidRPr="00745DD3">
        <w:rPr>
          <w:rFonts w:ascii="Roboto Light" w:eastAsia="Roboto Light" w:hAnsi="Roboto Light" w:cs="Roboto Light"/>
          <w:b/>
          <w:bCs/>
          <w:color w:val="404040" w:themeColor="text1" w:themeTint="BF"/>
          <w:sz w:val="20"/>
          <w:szCs w:val="20"/>
        </w:rPr>
        <w:t xml:space="preserve">cloud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advancements in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emerging capabilities in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informed recommendations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legal and procurement departments, to navigate the complexities of contract negotiations, ensuring mutual understanding and minimizing conflict during the contract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various stakeholders, from engineers to executive leadership, translating technical concepts into commercial terms that resonate with diverse audiences, driving the decision-making process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on industry best practices in </w:t>
      </w:r>
      <w:r w:rsidRPr="00745DD3">
        <w:rPr>
          <w:rFonts w:ascii="Roboto Light" w:eastAsia="Roboto Light" w:hAnsi="Roboto Light" w:cs="Roboto Light"/>
          <w:b/>
          <w:bCs/>
          <w:color w:val="404040" w:themeColor="text1" w:themeTint="BF"/>
          <w:sz w:val="20"/>
          <w:szCs w:val="20"/>
        </w:rPr>
        <w:t xml:space="preserve">customer engagement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technical solutioning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of continuous learning and development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proof-of-concept projects to validate customer requirements and demonstrate the feasibility and effectiveness of proposed </w:t>
      </w:r>
      <w:r w:rsidRPr="00745DD3">
        <w:rPr>
          <w:rFonts w:ascii="Roboto Light" w:eastAsia="Roboto Light" w:hAnsi="Roboto Light" w:cs="Roboto Light"/>
          <w:b/>
          <w:bCs/>
          <w:color w:val="404040" w:themeColor="text1" w:themeTint="BF"/>
          <w:sz w:val="20"/>
          <w:szCs w:val="20"/>
        </w:rPr>
        <w:t xml:space="preserve">Data &amp; 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heightened interest from potential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workshops, representing AllCloud and enhancing personal and company visibility in the marketplace while connecting with thought leaders to gather insights on prevalent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in-depth competitor analysis to identify strengths and weaknesses within the marketplace, using insights to refine our positioning and enhance our sales approach for </w:t>
      </w:r>
      <w:r w:rsidRPr="00745DD3">
        <w:rPr>
          <w:rFonts w:ascii="Roboto Light" w:eastAsia="Roboto Light" w:hAnsi="Roboto Light" w:cs="Roboto Light"/>
          <w:b/>
          <w:bCs/>
          <w:color w:val="404040" w:themeColor="text1" w:themeTint="BF"/>
          <w:sz w:val="20"/>
          <w:szCs w:val="20"/>
        </w:rPr>
        <w:t xml:space="preserve">Data &amp; 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Gathered and analyzed customer feedback to adapt and refine services, ensuring client satisfaction and loyalty, while also contributing to the iterative improvement process of our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technical documentation that guided sales and implementation procedures, providing clarity and consistency across projects while serving as a reference for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strategic alliances with tech partners to enhance service offerings, focusing on augmenting the value delivered to clients through integrated solutions and comprehensive service designs.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improvement of internal procedures, employing feedback loops from clients and stakeholders to streamline workflows and enhance service delivery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multiple full-cycle software development projects that 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for enterprise clients, delivering scalable solutions that aligned with business objectives and client expectations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components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integration with front-end technologies for seamless user experiences within applications deployed on both web and mobile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Agile/Scrum methodologies, heavily involved in sprint planning and retrospectives, effectively collaborating with cross-functional teams to enhance product delivery and quality assurance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and operations through the implementation of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enhancing system performance, and providing analytics that informed business strategy and technology direction.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deployment processes, enabling quicker releases while maintaining code integrity and system stability across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customer conversations to gather detailed requirements, translating complex customer needs into workable software solutions, and ensuring the end product met or exceeded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enhanced existing software systems, applying refactoring methodologies and unit testing, leading to improved code quality and reduced technical debt in key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create visually appealing and highly functional user interfaces, incorporating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web applications that met user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and onboarding sessions for new team members, imparting knowledge about team standards and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tool usage, promoting a culture of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Instrumented logging and monitoring solutions that provided actionable insights into application performance and health, which directly influenced proactive maintenance strategies and incident responses.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management through consistent communication, providing updates on project status, risks, and progress, ensuring transparency and enhancing relationship management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integrate advanced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into existing platforms, helping clients leverage their data for better decision-making while showcasing technical innovations.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