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Cyber Data Analyst with 11 years of comprehensive experience in software development, specializing in web and mobile applications. Proven expertise in creating dashboards and insights from disparate data sources to support cybersecurity and privacy initiatives. Strong background in leveraging tools like ServiceNow and PowerBI for effective reporting, along with a solid grasp of federal cybersecurity standards. A dynamic team player with a commitment to enhancing organizational security posture through robust data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PowerBI, ServiceNow, Tableau, Excel, SAS,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FISMA, OMB, ISO 27001, CIS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TCP/IP, HTTP/HTTPS, DNS, VPN, Firewalls, Intrusion Detection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data from multiple sources, delivering impactful insights that enhanced organizational security strategies and informed executive-level decision making on cybersecurity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effectively visualizing key performance indicators (KPIs) and key risk indicators (KRIs) related to cybersecurity threats for increased stakeholder awareness and compliance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collection and integrity of data used in intelligence assessments, rigorously verifying sources and methodologies to maintain high standards of accuracy in cybersecurity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workflows for tracking compliance with federal cybersecurity directives (FISMA, NIST, OMB), ensuring alignment with best practices and facilitating successful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visualization, transforming complex datasets into easily interpretable formats for stakeholders to enhance the understanding of cybersecurity risks and mitigation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cybersecurity frameworks to identify potential vulnerabilities and compliance gaps, providing actionable recommendations that contributed to improved risk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security audits, compounding raw data into comprehensive reports to track corrective actions and measure organizational readiness against cybersecurity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detailed briefings for program leadership, synthesizing data and findings into clear, actionable strategies that addressed emerging cybersecurity risks and compliance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range of programming languages and analytical tools to automate data processing tasks, significantly increasing efficiency in reporting and analysis of cybersecurity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in risk management processes and cybersecurity best practices, fostering a culture of continuous improvement and awareness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outreach programs, sharing knowledge on cybersecurity practices and privacy measures, thereby contributing to the broader reach of cybersecurity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data extraction processes to ensure ease of use for stakeholders, facilitating better understanding and engagement with complex data while adhering to confidentiality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improvements based on data trends, ensuring continued enhancement of cybersecurity monitoring and reporting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new analytics technologies into existing workflows, ensuring that the organization maintained a competitive edge in cybersecurity analytics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current cybersecurity policies and protocols regularly to identify necessary updates, maintaining alignment with industry trends and compliance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security features that adhere to industry standards, leading to enhanced system integrity and user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for applications in a cloud environment,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real-time visibility and rapid response capabilities for IT security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define and enforce data protection policies, significantly reducing vulnerabilities and enhancing compliance with industry regulations while supporting broader security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that integrated data from various databases and external APIs,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reliable data pipelines for analytics and reporting to prioritize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agile methodologies within the development team, improving collaboration and increasing flexibility to meet changing client needs in a dynamic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penetration testing and ethical hacking to identify and address security gaps within applications, fortifying defenses and enhancing system resilience against potential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predictive models for operational risks that guided decision-making processes on IT security enhancements and fiscal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by developing training materials that aligned with emerging technologies and practices in software development and cybersecurity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cross-discipline teams to assess regular feedback, fostering a responsive development cycle that improved alignment between business goals and technical execution for cybersecurity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technical training needs for team members, aligning educational resources with key industry developments and emerging cyber threats to enhance collective preparedness.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streamline deployment and optimize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assessments to ensure adherence to cybersecurity best practices, facilitating a culture of commitment to security in all phases of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