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Customer Success Manager with 11 years of experience in software development, focusing on driving customer adoption and engagement in security solutions. Proficient in leveraging analytics to enhance operational efficiency and ensure exceptional customer journeys by implementing best practices, particularly in CI/CD and application security testing.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TypeScript, C#, Go,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Django, Flask, Node.js, Express, Spring,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CircleCI, Git, Terraform, Ansible,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Testing:</w:t>
      </w:r>
      <w:r w:rsidRPr="00745DD3">
        <w:rPr>
          <w:rFonts w:ascii="Roboto Light" w:eastAsia="Roboto Light" w:hAnsi="Roboto Light" w:cs="Roboto Light"/>
          <w:color w:val="404040" w:themeColor="text1" w:themeTint="BF"/>
          <w:sz w:val="20"/>
          <w:szCs w:val="20"/>
        </w:rPr>
        <w:t xml:space="preserve"> OWASP, Burp Suite, Snyk, SonarQube, Postman, JUnit, Selenium, API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Tableau, Looker, Google Analytics, Power BI, SQL, R, Python PANDAS,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 Technologies:</w:t>
      </w:r>
      <w:r w:rsidRPr="00745DD3">
        <w:rPr>
          <w:rFonts w:ascii="Roboto Light" w:eastAsia="Roboto Light" w:hAnsi="Roboto Light" w:cs="Roboto Light"/>
          <w:color w:val="404040" w:themeColor="text1" w:themeTint="BF"/>
          <w:sz w:val="20"/>
          <w:szCs w:val="20"/>
        </w:rPr>
        <w:t xml:space="preserve"> AWS, Azure, Google Cloud, PostgreSQL, MongoDB, Firebase, Redis,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led the onboarding and training processes for clients, ensuring effective adoption of </w:t>
      </w:r>
      <w:r w:rsidRPr="00745DD3">
        <w:rPr>
          <w:rFonts w:ascii="Roboto Light" w:eastAsia="Roboto Light" w:hAnsi="Roboto Light" w:cs="Roboto Light"/>
          <w:b/>
          <w:bCs/>
          <w:color w:val="404040" w:themeColor="text1" w:themeTint="BF"/>
          <w:sz w:val="20"/>
          <w:szCs w:val="20"/>
        </w:rPr>
        <w:t xml:space="preserve">StackHawk's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solutions and facilitating smooth integration of tools into their existing CI/CD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customer success plans that aligned with clients' unique business needs while promoting </w:t>
      </w:r>
      <w:r w:rsidRPr="00745DD3">
        <w:rPr>
          <w:rFonts w:ascii="Roboto Light" w:eastAsia="Roboto Light" w:hAnsi="Roboto Light" w:cs="Roboto Light"/>
          <w:b/>
          <w:bCs/>
          <w:color w:val="404040" w:themeColor="text1" w:themeTint="BF"/>
          <w:sz w:val="20"/>
          <w:szCs w:val="20"/>
        </w:rPr>
        <w:t xml:space="preserve">Shift-Left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enhance vulnerability detection before code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data and engagement metrics to identify trends, driving proactive outreach that helped clients realize the full value of their </w:t>
      </w:r>
      <w:r w:rsidRPr="00745DD3">
        <w:rPr>
          <w:rFonts w:ascii="Roboto Light" w:eastAsia="Roboto Light" w:hAnsi="Roboto Light" w:cs="Roboto Light"/>
          <w:b/>
          <w:bCs/>
          <w:color w:val="404040" w:themeColor="text1" w:themeTint="BF"/>
          <w:sz w:val="20"/>
          <w:szCs w:val="20"/>
        </w:rPr>
        <w:t xml:space="preserve">API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investments and the </w:t>
      </w:r>
      <w:r w:rsidRPr="00745DD3">
        <w:rPr>
          <w:rFonts w:ascii="Roboto Light" w:eastAsia="Roboto Light" w:hAnsi="Roboto Light" w:cs="Roboto Light"/>
          <w:b/>
          <w:bCs/>
          <w:color w:val="404040" w:themeColor="text1" w:themeTint="BF"/>
          <w:sz w:val="20"/>
          <w:szCs w:val="20"/>
        </w:rPr>
        <w:t xml:space="preserve">StackHawk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technical and sales teams to create tailored success strategies, ensuring customer satisfaction and facilitating opportunities for upselling and cross-selling </w:t>
      </w:r>
      <w:r w:rsidRPr="00745DD3">
        <w:rPr>
          <w:rFonts w:ascii="Roboto Light" w:eastAsia="Roboto Light" w:hAnsi="Roboto Light" w:cs="Roboto Light"/>
          <w:b/>
          <w:bCs/>
          <w:color w:val="404040" w:themeColor="text1" w:themeTint="BF"/>
          <w:sz w:val="20"/>
          <w:szCs w:val="20"/>
        </w:rPr>
        <w:t xml:space="preserve">security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on documented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implemented automated communication workflows to enhance the customer experience, providing timely information and support to clients while reducing response times and improving satisfaction scores.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developers and security teams to drive lessons learned workshops, ensuring that insights gleaned from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challenges helped influence product development and future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around best practices for CI/CD integration and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users received training tailored to their role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relationships with stakeholders across multiple departments, using these connections to gather insights and forecast changes that might affect product adoption and customer success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analysis techniques to review customer health scores, identifying potential risks and recommending interventions to ensure sustained product engagement and customer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led quarterly business reviews with clients to evaluate the effectiveness of implemented security practices, aligning on objectives, milestones, and forthcoming business opportunities to expand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customer feedback into product roadmaps, collaborating with engineering and product managers to prioritize security features based on direct client needs and industry trends in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HealthTech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AI-enabled tools to generate success insights that facilitated strategic decision-making, empowering clients to realize actionable steps to take advantage of </w:t>
      </w:r>
      <w:r w:rsidRPr="00745DD3">
        <w:rPr>
          <w:rFonts w:ascii="Roboto Light" w:eastAsia="Roboto Light" w:hAnsi="Roboto Light" w:cs="Roboto Light"/>
          <w:b/>
          <w:bCs/>
          <w:color w:val="404040" w:themeColor="text1" w:themeTint="BF"/>
          <w:sz w:val="20"/>
          <w:szCs w:val="20"/>
        </w:rPr>
        <w:t xml:space="preserve">StackHawk's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digital success playbooks to support client knowledge and resource accessibility while enhancing the overall customer journey based on individual client use cases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assess customer satisfaction continually, leveraging surveys and assessments to gauge client perceptions of </w:t>
      </w:r>
      <w:r w:rsidRPr="00745DD3">
        <w:rPr>
          <w:rFonts w:ascii="Roboto Light" w:eastAsia="Roboto Light" w:hAnsi="Roboto Light" w:cs="Roboto Light"/>
          <w:b/>
          <w:bCs/>
          <w:color w:val="404040" w:themeColor="text1" w:themeTint="BF"/>
          <w:sz w:val="20"/>
          <w:szCs w:val="20"/>
        </w:rPr>
        <w:t xml:space="preserve">StackHawk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identify areas for improvement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synthesizing technical findings and feedback to inform key stakeholders about critical product changes in the </w:t>
      </w:r>
      <w:r w:rsidRPr="00745DD3">
        <w:rPr>
          <w:rFonts w:ascii="Roboto Light" w:eastAsia="Roboto Light" w:hAnsi="Roboto Light" w:cs="Roboto Light"/>
          <w:b/>
          <w:bCs/>
          <w:color w:val="404040" w:themeColor="text1" w:themeTint="BF"/>
          <w:sz w:val="20"/>
          <w:szCs w:val="20"/>
        </w:rPr>
        <w:t xml:space="preserve">application security landscape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development of high-performing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and maintainable architecture in line with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several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by developing automated testing solutions that validated application functionality and security prior to code deployment, ensuring robust and safer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streamline product deployment processes, employing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improved operational efficiency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to deliver features and enhancements, constantly iterating upon user feedback and improving application performance in response to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tools, including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meaningful insights from application performance metrics and user engagement data for ongoing product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to promote quality assurance and security awareness amongst team members, actively encouraging the use of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managers to prototype innovative features that leveraged emerging technologies such as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new solutions to meet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end-users during product testing phases, collecting valuable feedback that informed iterative design enhancements across frontend applications and service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secure coding practices within the engineering team, providing training on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integrating these practices into the development lifecycle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RESTful APIs using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communication between the client-side applications and backend services while ensuring the security and performance of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on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enhance organizational capability regarding integration of security within the development pipeline while aligning with established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troubleshooting sessions to isolate and resolve technical issues related to software performance, ensuring minimal disruption to user experience and operational workflow.</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