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accomplished Senior Software Engineer with over 11 years of experience specializing in delivering robust solutions in web and mobile applications. Proven ability to bridge technical knowledge with business requirements to drive customer success. Expertise in designing architecturally sound solutions that improve performance, maintainability, and scalability while mentoring junior developers and promoting best practices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Node.js, Python, Java, TypeScript, Ruby,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Express.js, Django, Spring Boot, Flask, NestJS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Media Management:</w:t>
      </w:r>
      <w:r w:rsidRPr="00745DD3">
        <w:rPr>
          <w:rFonts w:ascii="Roboto Light" w:eastAsia="Roboto Light" w:hAnsi="Roboto Light" w:cs="Roboto Light"/>
          <w:color w:val="404040" w:themeColor="text1" w:themeTint="BF"/>
          <w:sz w:val="20"/>
          <w:szCs w:val="20"/>
        </w:rPr>
        <w:t xml:space="preserve"> Cloudinary, AWS S3, Content Delivery Network, FFmpeg, ImageMagick, Transcoding Services, Video Streaming Protocols, Media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JIRA, Confluence, Git, Postman, Salesforce, Adobe Experience Manager, Shopify, Contentful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 solutions for enterprise clients using </w:t>
      </w:r>
      <w:r w:rsidRPr="00745DD3">
        <w:rPr>
          <w:rFonts w:ascii="Roboto Light" w:eastAsia="Roboto Light" w:hAnsi="Roboto Light" w:cs="Roboto Light"/>
          <w:b/>
          <w:bCs/>
          <w:color w:val="404040" w:themeColor="text1" w:themeTint="BF"/>
          <w:sz w:val="20"/>
          <w:szCs w:val="20"/>
        </w:rPr>
        <w:t xml:space="preserve">Cloudinary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offerings to ensure optimal application tailored to diverse customer use cases across web and mobile platforms, enhancing media delivery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developing comprehensive solution reviews that ensure strategic alignment of customer requirements with </w:t>
      </w:r>
      <w:r w:rsidRPr="00745DD3">
        <w:rPr>
          <w:rFonts w:ascii="Roboto Light" w:eastAsia="Roboto Light" w:hAnsi="Roboto Light" w:cs="Roboto Light"/>
          <w:b/>
          <w:bCs/>
          <w:color w:val="404040" w:themeColor="text1" w:themeTint="BF"/>
          <w:sz w:val="20"/>
          <w:szCs w:val="20"/>
        </w:rPr>
        <w:t xml:space="preserve">Cloudinary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thereby facilitating better communication between technical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business cases that clearly communicate ROI and tangible impacts of custom solutions to clients with varying technical backgrounds, effectively translating complex technical information into understandable concepts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architects to elevate the practice by sharing best practices and reusable components, fostering a collaborative environment that encourages innovative approaches to solution design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authority by defining and advocating for architectural best practices focused on performance, maintainability, and scalability, ensuring solutions are both high-quality and effective over long-term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during customer workshops and discovery sessions, successfully translating business needs into scalable architecture, thereby enhancing customer success and satisfaction with the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industry stakeholders globally to diagnose complex technical issues, delivering effective, strategic solutions in partnership with support and product teams to ensure a seamless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w:t>
      </w:r>
      <w:r w:rsidRPr="00745DD3">
        <w:rPr>
          <w:rFonts w:ascii="Roboto Light" w:eastAsia="Roboto Light" w:hAnsi="Roboto Light" w:cs="Roboto Light"/>
          <w:b/>
          <w:bCs/>
          <w:color w:val="404040" w:themeColor="text1" w:themeTint="BF"/>
          <w:sz w:val="20"/>
          <w:szCs w:val="20"/>
        </w:rPr>
        <w:t xml:space="preserve">Cloudinary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industry conferences and webinars, sharing insights and best practices that positioned the company as a thought leader in the digital media delivery space and enhancing brand recognition.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in-depth knowledge articles, white papers, and blogs to support customers and internal teams, contributing valuable resources that strengthen the support system and knowledge base of </w:t>
      </w:r>
      <w:r w:rsidRPr="00745DD3">
        <w:rPr>
          <w:rFonts w:ascii="Roboto Light" w:eastAsia="Roboto Light" w:hAnsi="Roboto Light" w:cs="Roboto Light"/>
          <w:b/>
          <w:bCs/>
          <w:color w:val="404040" w:themeColor="text1" w:themeTint="BF"/>
          <w:sz w:val="20"/>
          <w:szCs w:val="20"/>
        </w:rPr>
        <w:t xml:space="preserve">Cloudinary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documentation practices for all custom solutions developed, ensuring comprehensive support strategies and maintenance plans are accessible for team leverage and future reference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product development life cycle by collaborating with sales, customer success, and engineering teams, ensuring that customer feedback influences the product roadmap to enhance overall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complex customer technical issues, relying on collaborative efforts with internal engineering teams to develop solutions that consistently exceed client expectations in media performance and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stayed current with emerging trends in digital media and technology, providing informed guidance that not only enhanced customer engagements but also influenced future service offerings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strong relationships with customers, regularly consulting with client stakeholders to validate the implementation of your solutions meet their evolving needs and expectations in a dynamic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design and development tools, including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improve collaboration between technical teams and non-technical stakeholders, ensuring efficiency in project execution.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features and optimized existing functionalities for scalable web and mobile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improving user experience and application performance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solve complex challenges related to user experience, application design, and back-end functionalities, ensuring aligned goals and cohesive project outcomes throughout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 integrations for enterprise solutions, allowing seamless communication and interaction between different systems and services utilized by clients, greatly enhancing the interoperability of solutions deployed upon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and scalability of applications through effective use of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cloud deployment and management tailored to client specifications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efforts, maintaining well-documented code and ensuring a smooth development workflow across multiple team collaborations on projects, notably increasing productivity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user requirements and translated them into technical specifications, ensuring all features meet both business and user needs while adhering to strict deadlines and project constraints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all technical processes and API endpoints to facilitate knowledge transfer and ensure transparency in development efforts, creating a valuable resource for future reference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and collaborative debugging sessions, fostering a culture of continuous improvement and knowledge sharing within the team to enhance overall code quality and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feedback sessions to gather insights on software performance and adaptability, ensuring that the solutions delivered not only met but exceeded customer expectations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sharing expertise and best practices in software development methodologies and tools, contributing to their professional growth and increasing team capacity.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third-party services into existing software applications, improving functionality and expanding capabilities offered to users, ensuring that integrations were seamless and added distinct value to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analytical tools and data to evaluate application performance, using findings to inform ongoing enhancements and strategic development goals, ensuring that software products remain competitive and effectively serve client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