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Custom Solutions Developer with 11 years of experience in software development, specializing in web and mobile applications. Proven expertise in Generative AI, Node.js, APIs, and SQL with strong problem-solving skills and adaptability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SQL,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Angular.js, Express.js, Django, Flask,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NoSQL,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NLP:</w:t>
      </w:r>
      <w:r w:rsidRPr="00745DD3">
        <w:rPr>
          <w:rFonts w:ascii="Roboto Light" w:eastAsia="Roboto Light" w:hAnsi="Roboto Light" w:cs="Roboto Light"/>
          <w:color w:val="404040" w:themeColor="text1" w:themeTint="BF"/>
          <w:sz w:val="20"/>
          <w:szCs w:val="20"/>
        </w:rPr>
        <w:t xml:space="preserve"> Generative AI, LLMs, NLP, TensorFlow, PyTorch, OpenAI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Conversational 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within IntelePeer's automation platform, enhancing customer interactions by integrating with customer APIs to automate crucial business processes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applications that seamlessly interface with various APIs and backend systems, resulting in a significant improvement in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with stakeholders, gathering requirements for integrations and advocating for best practices in software development to ensure quality and sustainability of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proactive problem-solving abilities by identifying complex system integration challenges and delivering effective solutions using design thinking methodologies and collaborative brainstorming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comprehensive documentation for technical designs and processes, facilitating better communication among cross-functional teams and reducing miscommunication as well as project delays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collaboratively with a skilled team of developers, quality assurance engineers, and project managers to ensure successful project delivery within agreed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industry research to stay up to date with emerging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influencing product development direction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w:t>
      </w:r>
      <w:r w:rsidRPr="00745DD3">
        <w:rPr>
          <w:rFonts w:ascii="Roboto Light" w:eastAsia="Roboto Light" w:hAnsi="Roboto Light" w:cs="Roboto Light"/>
          <w:b/>
          <w:bCs/>
          <w:color w:val="404040" w:themeColor="text1" w:themeTint="BF"/>
          <w:sz w:val="20"/>
          <w:szCs w:val="20"/>
        </w:rPr>
        <w:t xml:space="preserve">RESTful 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smooth data exchanges between client-side applications and the backend, reinforcing system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contributed valuable insights to enhance the user experience while maintaining robust backend performance through effective coding practices and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clients and internal teams by utilizing effective communication skills to translate technical discussions into a format understandable by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multiple projects concurrently in a time-sensitive environment, showcasing strong organizational, prioritization, and multitasking abilities to meet strict deadlines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simplify the deployment process and ensure consistent environments across development, testing, and production, enhancing overall application stability and ease of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test-driven development strategies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outputs while reducing errors and streamlining the coding process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robust repository management practices to facilitate collaboration and code integrity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promoting a culture of continuous improvement and knowledge sharing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showcasing the ability to pivot between different technology stacks while managing complex needs of clients in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tackle challenging technical issues, focusing on efficient software design principles that emphasized maintainability and scalability of applications in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development efforts on web projects, implementing responsive designs and optimum user experiences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software testing and validation to improve system reliability, ensuring only the highest quality code was delivered while also educating clients on handling key software functionalities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assess project requirements and provide guidance, acting as a bridge between technical and non-technical team members to facilitate seamless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collaboration and productivity within development teams, adapting quickly to feedback to improve software features based on user interactions and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through writing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throughput and retrieval processes were maintained across multiple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testing scripts and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ongoing software quality and rapid deployment cycles, leading to more efficient release schedules and fewer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across various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efficiency while optimizing resources to manage client workloads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significantly improving deployment efficiency and ensuring uniformity across various service environments, enhancing operational productivity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software development lifecycle, promoting faster integration and delivery cycles while maintaining high standards for quality checks and balances.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