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Creative Developer with over 11 years of experience in software development, focusing on web and mobile applications. Proven ability to bridge technical and creative requirements, optimizing user experiences through innovative digital solutions and compelling visual narratives.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React, Vue.js, Sass,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Express.js, Node.js, jQuery, AngularJS, Next.js, Nuxt.js,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Drupal, Joomla, Shopify, HubSpot, Magento, Ghost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Optimization:</w:t>
      </w:r>
      <w:r w:rsidRPr="00745DD3">
        <w:rPr>
          <w:rFonts w:ascii="Roboto Light" w:eastAsia="Roboto Light" w:hAnsi="Roboto Light" w:cs="Roboto Light"/>
          <w:color w:val="404040" w:themeColor="text1" w:themeTint="BF"/>
          <w:sz w:val="20"/>
          <w:szCs w:val="20"/>
        </w:rPr>
        <w:t xml:space="preserve"> Google Analytics, Mixpanel, Hotjar, Optimizely, SEMrush, Ahrefs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Docker, Webpack, Jest, Figma, Postman,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Technologies:</w:t>
      </w:r>
      <w:r w:rsidRPr="00745DD3">
        <w:rPr>
          <w:rFonts w:ascii="Roboto Light" w:eastAsia="Roboto Light" w:hAnsi="Roboto Light" w:cs="Roboto Light"/>
          <w:color w:val="404040" w:themeColor="text1" w:themeTint="BF"/>
          <w:sz w:val="20"/>
          <w:szCs w:val="20"/>
        </w:rPr>
        <w:t xml:space="preserve"> HubSpot, Mailchimp, Marketo, Salesforce, Zapier, ActiveCampaign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websites and landing pages for marketing campaigns, ensuring alignment with brand guidelines and enhancing viewer engagement through optimized user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tracking and analytics solutions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Hotjar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measure campaign performance, allowing data-driven decisions that maximize conversion rates and improve user engagement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designers and content creators to transform conceptual ideas into fully functional digital experiences, respecting tight deadlines while maintaining creative integrity and brand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digital assets for performance enhancements, improving load times and user interactions to contribute to increased user retention and decreased bounce rates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marketing technology infrastructure, ensuring all digital assets functioned seamlessly across various devices and platforms, employing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adopted AI tools like </w:t>
      </w:r>
      <w:r w:rsidRPr="00745DD3">
        <w:rPr>
          <w:rFonts w:ascii="Roboto Light" w:eastAsia="Roboto Light" w:hAnsi="Roboto Light" w:cs="Roboto Light"/>
          <w:b/>
          <w:bCs/>
          <w:color w:val="404040" w:themeColor="text1" w:themeTint="BF"/>
          <w:sz w:val="20"/>
          <w:szCs w:val="20"/>
        </w:rPr>
        <w:t xml:space="preserve">Claude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integrating these innovations into development processes leading to significant time savings and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experience testing and feedback sessions, iterating on designs and implementations based on real user data to continuously refine site engagement strategies and usability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email templates and digital advertising assets that align with current marketing promotions, leveraging </w:t>
      </w:r>
      <w:r w:rsidRPr="00745DD3">
        <w:rPr>
          <w:rFonts w:ascii="Roboto Light" w:eastAsia="Roboto Light" w:hAnsi="Roboto Light" w:cs="Roboto Light"/>
          <w:b/>
          <w:bCs/>
          <w:color w:val="404040" w:themeColor="text1" w:themeTint="BF"/>
          <w:sz w:val="20"/>
          <w:szCs w:val="20"/>
        </w:rPr>
        <w:t xml:space="preserve">Mailchimp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campaign automation effectively through well-structured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and led team workshops on the integration of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into web design projects to ensure high visibility and reach in organic search results across the web.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troubleshooting for all technical issues related to digital projects, ensuring agile problem-solving skills led to reduced downtime and improved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collaborative workflow using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communication among engineering, marketing, and design teams while keeping project milestones and deliverables on track.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accessibility standards into all web projects, ensuring compliance with industry guidelines while fostering a friendly digital environment for users with disabilities using relevant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modern architectures, enhancing overall system performance and reducing costs associated with ongoing maintenance using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recommended new technology stacks and frameworks to enhance development efficacy and application performance, staying ahead of industry trends by continuously innovating and optimizing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reviews and mentoring sessions for junior developers, focusing on best practices in web technologies and effective team collaboration to foster an environment of learning and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valuable insights that shaped user-friendly dynamics and fostered a strong customer-centric approach while meeting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teams working on numerous products, consistently delivering high-quality code and innovative solutions under tight deadlines that improved user experience and set new industry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CI/CD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enhancing product delivery efficiency, which led to more robust and stable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 services and integrated third-party services into applications, facilitating seamless data exchange and creating comprehensive user experiences across platforms and devices while maintaining high standards of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loops with clients, adapting solutions based on real user feedback, ensuring that business requirements were met accurately while fostering long-term relationships with key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UX/UI design initiatives, applying web standards and best practices to enhance site usability and aesthetic appeal, marrying technical expertise with a keen sense of design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code quality and best practices, applying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maximum reliability and maintainability of the codebase, which bolstered team productivity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comprehensive troubleshooting capabilities in resolving complex technical issues, employing strong analytical skills that kept projects on track, swiftly addressing bugs and system errors before they escalated.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internal training sessions to promote the adoption of new technologies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their benefits for building dynamic, single-page applications that significantly improved customer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project documentation for developed products, ensuring clear communication across teams and comprehensive knowledge transfer during onboarding for future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web performance optimization initiatives that significantly enhanced application loading speeds and overall interactivity metrics, pushing for higher engagement rates among users across digital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potential external applications to extend project capabilities and enhance team effectiveness, leveraging relationships with vendors and ensuring strategic alignment on technologies 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brainstorming sessions to generate innovative ideas for software features based on market research, competitor analysis, and usability testing results, translating these findings into actionable development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sharing expertise in best development practices, coding standards, and fostering a culture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 security practices in all development activities, ensuring compliance with industry standards and enhancing the trustworthiness of applications by implementing comprehensive testing and security audits.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