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 development. Proven expertise in Microsoft Power Automate, Azure Logic Apps, and Copilot Studio creating efficient automation workflows to enhance productivity.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Microsoft Power Automate, Logic Apps, Power Platform, Copilot Studio, PowerFX, Azure AI Foundry, Copilot for M365, Copilot Agents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Python, PowerShell, JavaScript, TypeScript, C#, SQL, Bash,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Microsoft 365, API Integration, DevOps,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Node.js, React, Angular, Vue.js, Spring,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Workflow Automation:</w:t>
      </w:r>
      <w:r w:rsidRPr="00745DD3">
        <w:rPr>
          <w:rFonts w:ascii="Roboto Light" w:eastAsia="Roboto Light" w:hAnsi="Roboto Light" w:cs="Roboto Light"/>
          <w:color w:val="404040" w:themeColor="text1" w:themeTint="BF"/>
          <w:sz w:val="20"/>
          <w:szCs w:val="20"/>
        </w:rPr>
        <w:t xml:space="preserve"> Robotic Process Automation (RPA), Business Process Management (BPM), Workflow Orchestration, Integration Platforms as a Service (iPaaS), ETL Tools, Task Scheduler, Data Lake, Data Warehousing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automation workflows using </w:t>
      </w:r>
      <w:r w:rsidRPr="00745DD3">
        <w:rPr>
          <w:rFonts w:ascii="Roboto Light" w:eastAsia="Roboto Light" w:hAnsi="Roboto Light" w:cs="Roboto Light"/>
          <w:b/>
          <w:bCs/>
          <w:color w:val="404040" w:themeColor="text1" w:themeTint="BF"/>
          <w:sz w:val="20"/>
          <w:szCs w:val="20"/>
        </w:rPr>
        <w:t xml:space="preserve">Microsoft 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through tailored automation solutions for various industries and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Copilot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seamlessly integrating it with existing workflows to significantly improve productivity and job satisfaction among team members by simplifying complex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robust task automation across platforms, ensuring lower operational costs and higher reliability through strategic error handling and process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cross-functional teams to design and execute automation solutions that align with client needs while adhering to industry best practices and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AI capabilities within </w:t>
      </w:r>
      <w:r w:rsidRPr="00745DD3">
        <w:rPr>
          <w:rFonts w:ascii="Roboto Light" w:eastAsia="Roboto Light" w:hAnsi="Roboto Light" w:cs="Roboto Light"/>
          <w:b/>
          <w:bCs/>
          <w:color w:val="404040" w:themeColor="text1" w:themeTint="BF"/>
          <w:sz w:val="20"/>
          <w:szCs w:val="20"/>
        </w:rPr>
        <w:t xml:space="preserve">Azure AI Foundry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intelligent automation that drives actionable insights, streamlining decision-making processes and enhancing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and optimized automation processes for scalability and efficiency, ensuring solutions remain adaptive to evolving business requirements in a dynamic market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troubleshooting automation flows and integration points, demonstrating strong problem-solving skills to identify bottlenecks and implement effective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detailed technical documentation and ongoing support for automated processes and tools, enabling smooth transitions and user adoption across teams and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internal teams on utilizing </w:t>
      </w:r>
      <w:r w:rsidRPr="00745DD3">
        <w:rPr>
          <w:rFonts w:ascii="Roboto Light" w:eastAsia="Roboto Light" w:hAnsi="Roboto Light" w:cs="Roboto Light"/>
          <w:b/>
          <w:bCs/>
          <w:color w:val="404040" w:themeColor="text1" w:themeTint="BF"/>
          <w:sz w:val="20"/>
          <w:szCs w:val="20"/>
        </w:rPr>
        <w:t xml:space="preserve">Microsoft 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frameworks, boosting competency and confidence in automation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 management duties, ensuring adherence to timelines and quality benchmarks while fostering a collaborative environment for team success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updated knowledge base on rising trends in automation technologies, allowing for continuous improvement and innovation in service delivery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meetings, incorporating agile methodologies to enhance workflow efficiency and tower collaboration between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promoting industry best practices while mentoring junior developers within the team to cultivate a culture of learning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client requirements and proposed comprehensive automation solutions tailored to their specific needs benefitting both user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from various stakeholders into the development cycle, promoting iterative enhancement and ensuring alignment with overarching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robust design patterns and cloud integrations that improved service efficiency and user engagement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enhancing product functionalities through agile methodologies, facilitating iterative development cycles that aligned with changing customer requirements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for seamless data interchange among services, ensuring high availability and performance through rigorous optimization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ensure the technical feasibility of designs, streamlining development processes while adhering to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DevOps practices within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managing continuous integration and deployment pipelines to improve release cycles and minimize downtime or service interruptions.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monitored multiple production applications, proactively identifying and addressing performance issues to uphold service level agreements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training and onboarding processes for internal tools and APIs, improving the efficiency of new developer integrations and thereby enhancing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focused on performance enhancement and security best practices, fostering a culture of excellence within the engineering team while mentoring junior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applications by integrating cloud-based solutions and microservices architecture, ensuring alignment with modern development practices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cross-region collaboration initiatives to share best practices and align development efforts, resulting in standardized processes and tools across multiple teams globally.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APIs into internal systems to facilitate real-time data updates, significantly improving response time and user satisfaction across the application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business analysts to gather requirements and translate them into technical specifications, ensuring clarity and alignment between technical and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