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web and mobile applications. Extensive background in Adobe Experience Manager and Shopify development, delivering innovative solutions that enhance user experiences. Proficient in integrating modern technologies and driving collaboration across teams for effective project execution.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HTL, JavaScript, Python, Liquid,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Adobe Experience Manager, Sling Models, OSGi, React, Vue.js, Node.js, Express,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Docker, Kubernetes, Webpack, Postman, Apache Maven,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E-commerce Platforms:</w:t>
      </w:r>
      <w:r w:rsidRPr="00745DD3">
        <w:rPr>
          <w:rFonts w:ascii="Roboto Light" w:eastAsia="Roboto Light" w:hAnsi="Roboto Light" w:cs="Roboto Light"/>
          <w:color w:val="404040" w:themeColor="text1" w:themeTint="BF"/>
          <w:sz w:val="20"/>
          <w:szCs w:val="20"/>
        </w:rPr>
        <w:t xml:space="preserve"> Shopify, Shopify Plus, BigCommerce, WooCommerce, Magento, Salesforce Commerce Cloud, Stripe, PayPal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MongoDB, PostgreSQL, SQL Server, Firebase, Redis, Oracle, DynamoDB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AEM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templates, and workflows, ensuring high-quality standards and adherence to best practices that significantly enhanced the overall user experience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 and strategy teams to deliver creative solutions tailored to the specific needs of enterprise clients, streamlining project timelines and improving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performance by implementing best practices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leading to increased responsiveness and better site engagement metrics, which were crucial for marketing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complex issues across </w:t>
      </w:r>
      <w:r w:rsidRPr="00745DD3">
        <w:rPr>
          <w:rFonts w:ascii="Roboto Light" w:eastAsia="Roboto Light" w:hAnsi="Roboto Light" w:cs="Roboto Light"/>
          <w:b/>
          <w:bCs/>
          <w:color w:val="404040" w:themeColor="text1" w:themeTint="BF"/>
          <w:sz w:val="20"/>
          <w:szCs w:val="20"/>
        </w:rPr>
        <w:t xml:space="preserve">AEM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utilizing in-depth analysis skills to resolve customer inquiries efficiently while maintaining exceptional service levels and client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custom applications and third-party APIs within both </w:t>
      </w:r>
      <w:r w:rsidRPr="00745DD3">
        <w:rPr>
          <w:rFonts w:ascii="Roboto Light" w:eastAsia="Roboto Light" w:hAnsi="Roboto Light" w:cs="Roboto Light"/>
          <w:b/>
          <w:bCs/>
          <w:color w:val="404040" w:themeColor="text1" w:themeTint="BF"/>
          <w:sz w:val="20"/>
          <w:szCs w:val="20"/>
        </w:rPr>
        <w:t xml:space="preserve">AEM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seamless data communication and improved operational workflows for enhanced user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stand-ups and project check-ins during </w:t>
      </w:r>
      <w:r w:rsidRPr="00745DD3">
        <w:rPr>
          <w:rFonts w:ascii="Roboto Light" w:eastAsia="Roboto Light" w:hAnsi="Roboto Light" w:cs="Roboto Light"/>
          <w:b/>
          <w:bCs/>
          <w:color w:val="404040" w:themeColor="text1" w:themeTint="BF"/>
          <w:sz w:val="20"/>
          <w:szCs w:val="20"/>
        </w:rPr>
        <w:t xml:space="preserve">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hours to provide clear updates and gather feedback, fostering a culture of collaborative development and consistent client communications.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AEM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cultivating a team-oriented environment that encouraged knowledge sharing and skill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to provide input on process improvements, resulting in a more streamlined workflow and greater accountability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themes and modifications in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client branding while enhancing functionality and visual appeal for various e-commerce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development processes and updates consistently, facilitating knowledge transfer and providing clear reference materials for ongoing maintenance and optimization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recommendations focused on </w:t>
      </w:r>
      <w:r w:rsidRPr="00745DD3">
        <w:rPr>
          <w:rFonts w:ascii="Roboto Light" w:eastAsia="Roboto Light" w:hAnsi="Roboto Light" w:cs="Roboto Light"/>
          <w:b/>
          <w:bCs/>
          <w:color w:val="404040" w:themeColor="text1" w:themeTint="BF"/>
          <w:sz w:val="20"/>
          <w:szCs w:val="20"/>
        </w:rPr>
        <w:t xml:space="preserve">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improvements and architectural enhancements for digital products, ensuring alignment with industry standards and emerging trends for client brands.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code quality and scalability while working in both front-end and back-end environments, demonstrating adaptability and a thorough understanding of full-stack development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QA teams to conduct rigorous testing of all </w:t>
      </w:r>
      <w:r w:rsidRPr="00745DD3">
        <w:rPr>
          <w:rFonts w:ascii="Roboto Light" w:eastAsia="Roboto Light" w:hAnsi="Roboto Light" w:cs="Roboto Light"/>
          <w:b/>
          <w:bCs/>
          <w:color w:val="404040" w:themeColor="text1" w:themeTint="BF"/>
          <w:sz w:val="20"/>
          <w:szCs w:val="20"/>
        </w:rPr>
        <w:t xml:space="preserve">AEM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ensuring reliable performance, and resolving issues promptly before client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manage and collaborate on codebase effectively, enabling the team to streamline changes and enhance project tracking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positive client feedback through effective communication and stakeholder engagement, strengthening relationships with internal teams and external partners.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focusing on delivering secure, maintainable code while adhering to enterprise coding standards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designers and product managers to define feature specifications and user journeys for multiple applications, ensuring alignment with business goals and optimal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existing legacy applications to enhance performance, maintainability, and scalability within a fast-paced development environment, implementing modern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including daily stand-ups and sprint planning sessions, helping prioritize tasks and adapt to changing project requirements effectively while fostering team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 services with front-end applications to improve data exchange processes, leading to enhanced overall system reliability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onboarded new engineers and interns in coding standards, tools, and project workflows, enhancing team performance through knowledge sharing and mentoring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database administrators to optimize database queries and indexing strategies, significantly improving application performance and data retrieval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testing strategies to ensure code quality and functionality, utilizing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 testing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formulating deployment strategies while working with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CI/CD processes for quicker turnovers and improved deployment frequencies in the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application performance issues by conducting thorough analysis and implementing targeted optimization strategies, resulting in reduced response times and increased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and user guides to support internal training and onboarding processes, ensuring that all users have access to necessary resources for successful application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relationships with stakeholders, gathering feedback and making iterative improvements to application functionality based on client needs and market trends.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