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experience in software development, specializing in web and mobile applications. Proficient in Adobe Experience Manager and Shopify, with strong problem-solving skills and a focus on clean, scalable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Express.js, Spring Boot, RESTful APIs, GraphQL, Python,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AEM, HTL, Sling Models, OSGi, Java Servlets, AEM Workflows, AEM Templates, AEM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Liquid, Shopify APIs, Shopify Themes, Custom App Development, Ecommerce Best Practices, Payment Gateway Integration, Site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Postman, Visual Studio Code, Figma, Adobe XD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AEM components and templates, ensuring integration with client systems, which improved the user experience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functionalities of existing AEM workflows, streamlining business processes and improving content publishing efficiency while maintaining high standards of code quality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development for Shopify projects, customizing themes and creating user-friendly components that boosted customer interactions and contributed to overall sales performance in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responsive designs for AEM applications, facilitating a seamless approach to user experience across both desktop and mobile environments, resulting in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across AEM and Shopify environments, employing exceptional problem-solving abilities to resolve challenges expediently while maintaining documentation to support future reference and team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delivery of clean and scalable code by advocating for best practices in coding standards, thereby minimizing errors and ensuring long-term maintainability of client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actionable recommendations for improving website performance for both AEM and Shopify, leveraging analytics to suggest architectural changes that enhanced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stand-up meetings, effectively communicating progress and roadblocks while fostering transparency and collaboration among team members to meet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Git, maintaining robust project histories, optimizing team collaboration, and enhancing productivity by minimizing conflicts during the development of AEM components and Shopify themes.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promoting best coding practices and architectures across teams, contributing to professional development and knowledge sharing that promoted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QA teams during testing phases to ensure all AEM and Shopify projects met outlined specifications, reducing regression and post-launch issues that directly impact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the documentation of development processes and decisions for AEM and Shopify projects, thus enhancing team understanding and reducing onboarding time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scopes and client needs in fast-paced environments, demonstrating resilience and flexibility while maintaining focus on desired outcomes and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clients, ensuring communication of technical aspects in an accessible manner and gathering feedback to refine project deliverables for AEM and Shopify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AEM and Shopify, nurturing skill development and encouraging proactive contributions to project discussions and planning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implementing modular architectures that facilitated seamless integration with existing platforms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showcasing a collaborative spirit by engaging in daily stand-ups and sprint retrospectives while driving efficient release cycles and adapting to feedback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web applications, thus ensuring code quality and function adherence before deployments, which led to a notable decrease in post-release bug reports and customer complaints.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services that were consumed by client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and testing purposes, thereby enhancing developer velocity in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SQL queries for underlying databases, ensuring that data retrieval processes were efficient and responsive, which resulted in improved load times for critical application functionalities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conducting code reviews, advocating for best coding practices, and assisting in debugging complex issues, which contributed to team knowledge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issues, demonstrating critical thinking and efficiency in applying real-time solutions, which minimized downtime and guaranteed satisfactory service level agreements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effectively, enhancing the software build lifecycle, facilitating faster deployments, and improving scalability of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gather requirements, translating business needs into actionable technical deliverables, thereby aligning product features with client expectations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between third-party services and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new functionalities and improved user interactions with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web applications with a focus on accessibility standards and responsive design, ensuring compliance with guidelines that facilitated broader reach and usability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technologies, fostering a culture of continuous learning within the team and keeping team members updated with the latest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