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Adept at leading technical projects in the insurance sector leveraging skills in Java, Cloud Computing, and Data Modeling. Proven ability to communicate effectively with cross-functional teams to facilitate complex project implementations and provide strategic technical guidance.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JavaScript, Python, C#, TypeScript,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React, Angular, Vue.js,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CI/CD Pipelines,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NoSQL, Redis, ElasticSearch,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Tools:</w:t>
      </w:r>
      <w:r w:rsidRPr="00745DD3">
        <w:rPr>
          <w:rFonts w:ascii="Roboto Light" w:eastAsia="Roboto Light" w:hAnsi="Roboto Light" w:cs="Roboto Light"/>
          <w:color w:val="404040" w:themeColor="text1" w:themeTint="BF"/>
          <w:sz w:val="20"/>
          <w:szCs w:val="20"/>
        </w:rPr>
        <w:t xml:space="preserve"> APIs, REST, GraphQL, XML, JSON, Postman, Visio, Click-up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high-impact projects by designing comprehensive architectural frameworks for insurance applications, focusing on </w:t>
      </w:r>
      <w:r w:rsidRPr="00745DD3">
        <w:rPr>
          <w:rFonts w:ascii="Roboto Light" w:eastAsia="Roboto Light" w:hAnsi="Roboto Light" w:cs="Roboto Light"/>
          <w:b/>
          <w:bCs/>
          <w:color w:val="404040" w:themeColor="text1" w:themeTint="BF"/>
          <w:sz w:val="20"/>
          <w:szCs w:val="20"/>
        </w:rPr>
        <w:t xml:space="preserve">functional and technical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business needs and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for project scopes and translate them into actionable technical specifications, ensuring all deliverables met compliance standards in the insurance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implement scalable applications, integrating diverse systems to support streamlined operations and improve overall system performance in alignment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enterprise-wide training sessions to upskill team members on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a collaborative and innovative culture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automation of deployment processes using </w:t>
      </w: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decreased time-to-market for new features while maintaining high-quality standards in the changes deployed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stakeholders to understand business needs and communicate technical challenges, ensuring alignment between strategic objectives and technical execution on insurance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data modeling and analysis to detail inter-application data flows, applying best practices in </w:t>
      </w:r>
      <w:r w:rsidRPr="00745DD3">
        <w:rPr>
          <w:rFonts w:ascii="Roboto Light" w:eastAsia="Roboto Light" w:hAnsi="Roboto Light" w:cs="Roboto Light"/>
          <w:b/>
          <w:bCs/>
          <w:color w:val="404040" w:themeColor="text1" w:themeTint="BF"/>
          <w:sz w:val="20"/>
          <w:szCs w:val="20"/>
        </w:rPr>
        <w:t xml:space="preserve">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interoperability and reference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including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better project management and encourage continuous improvement within the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elevating functional capabilities and improving user experience through enhanced access to relevant data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new deployments were user-friendly and functioned as intended to meet client expectations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system design discussions that facilitated stakeholder agreement on architectural decisions, promoting consensus on integration strategies across various system components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architectural designs and system changes, providing a robust reference for future maintenance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manage business-critical data efficiently, ensuring compliance with regulatory requirements in the insurance industry while optimizing data accuracy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emerging tools and techniques in software design and architecture, integrating high-performance standards into the development process to ensure competitive advantages in technical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meetings to identify areas for enhancing team performance, leading efforts to implement agile project management techniques to streamline collaborative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a cutting-edge program management system, focusing on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work processes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and optimize complex database queries, ensuring efficient data retrieval and reporting to support decision-making by various business units, primarily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development of integration strategies for various financial systems, enhancing existing workflows by creating interfaces that enabled seamless data exchange between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code for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delivering a smooth user experience while adhering to industry standards and best practices in mobile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promote standards in coding quality and efficiency, providing constructive feedback to team members to foster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and technical assessments to evaluate new technologies, presenting recommendations to leadership based on industry trends and potential impacts on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 interactions in collaboration with UX/UI teams, ensuring adherence to design specifications while enhancing usability and engagement in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cloud-based solutions, streamlining business processes and improving overall system availability and resilience, while managing change effectively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architecture documents and technical specifications that helped clarify design decisions and provided a roadmap for developers during the implementation phases of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architecture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modularity and scalability of applications, improving system reliability and supporting rapid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security best practices by incorporating secure coding techniques into development workflows, safeguarding sensitive information to minimize vulnerabilities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interdisciplinary teams throughout the project lifecycle, commenting on milestone achievements and discussing strategic direction, which increased collaborative efficiency through enhanced communication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