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web and mobile application development. Proven expertise in architecting and implementing composable commerce solutions using React, Next.js, and Node.js. Adept at leading cross-functional teams, employing MACH principles, and integrating AI capabilities to enhance user experiences. Skilled in delivering high-performance e-commerce solutions while keeping abreast of industry trends and advanced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Node.js, Express.js, Tailwind CSS, GraphQL,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and CMS Platforms:</w:t>
      </w:r>
      <w:r w:rsidRPr="00745DD3">
        <w:rPr>
          <w:rFonts w:ascii="Roboto Light" w:eastAsia="Roboto Light" w:hAnsi="Roboto Light" w:cs="Roboto Light"/>
          <w:color w:val="404040" w:themeColor="text1" w:themeTint="BF"/>
          <w:sz w:val="20"/>
          <w:szCs w:val="20"/>
        </w:rPr>
        <w:t xml:space="preserve"> Salesforce Commerce Cloud, Shopify, commercetools, Contentful, Amplience, Akeneo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Vite, Jest, Docker,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APIs:</w:t>
      </w:r>
      <w:r w:rsidRPr="00745DD3">
        <w:rPr>
          <w:rFonts w:ascii="Roboto Light" w:eastAsia="Roboto Light" w:hAnsi="Roboto Light" w:cs="Roboto Light"/>
          <w:color w:val="404040" w:themeColor="text1" w:themeTint="BF"/>
          <w:sz w:val="20"/>
          <w:szCs w:val="20"/>
        </w:rPr>
        <w:t xml:space="preserve"> AWS, Azure, REST, GraphQL APIs, Algolia, Salesforce Einstein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enterprise-level </w:t>
      </w:r>
      <w:r w:rsidRPr="00745DD3">
        <w:rPr>
          <w:rFonts w:ascii="Roboto Light" w:eastAsia="Roboto Light" w:hAnsi="Roboto Light" w:cs="Roboto Light"/>
          <w:b/>
          <w:bCs/>
          <w:color w:val="404040" w:themeColor="text1" w:themeTint="BF"/>
          <w:sz w:val="20"/>
          <w:szCs w:val="20"/>
        </w:rPr>
        <w:t xml:space="preserve">composable 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w:t>
      </w:r>
      <w:r w:rsidRPr="00745DD3">
        <w:rPr>
          <w:rFonts w:ascii="Roboto Light" w:eastAsia="Roboto Light" w:hAnsi="Roboto Light" w:cs="Roboto Light"/>
          <w:b/>
          <w:bCs/>
          <w:color w:val="404040" w:themeColor="text1" w:themeTint="BF"/>
          <w:sz w:val="20"/>
          <w:szCs w:val="20"/>
        </w:rPr>
        <w:t xml:space="preserve">API-first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to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and modular </w:t>
      </w:r>
      <w:r w:rsidRPr="00745DD3">
        <w:rPr>
          <w:rFonts w:ascii="Roboto Light" w:eastAsia="Roboto Light" w:hAnsi="Roboto Light" w:cs="Roboto Light"/>
          <w:b/>
          <w:bCs/>
          <w:color w:val="404040" w:themeColor="text1" w:themeTint="BF"/>
          <w:sz w:val="20"/>
          <w:szCs w:val="20"/>
        </w:rPr>
        <w:t xml:space="preserve">AI-driven e-commerce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MACH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for superior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delivery of personalized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UX designers and product strategists, to create highly </w:t>
      </w:r>
      <w:r w:rsidRPr="00745DD3">
        <w:rPr>
          <w:rFonts w:ascii="Roboto Light" w:eastAsia="Roboto Light" w:hAnsi="Roboto Light" w:cs="Roboto Light"/>
          <w:b/>
          <w:bCs/>
          <w:color w:val="404040" w:themeColor="text1" w:themeTint="BF"/>
          <w:sz w:val="20"/>
          <w:szCs w:val="20"/>
        </w:rPr>
        <w:t xml:space="preserve">performant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user-focused digital commerce solutions that adapt to evolving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advisor to clients, guiding their journeys in </w:t>
      </w:r>
      <w:r w:rsidRPr="00745DD3">
        <w:rPr>
          <w:rFonts w:ascii="Roboto Light" w:eastAsia="Roboto Light" w:hAnsi="Roboto Light" w:cs="Roboto Light"/>
          <w:b/>
          <w:bCs/>
          <w:color w:val="404040" w:themeColor="text1" w:themeTint="BF"/>
          <w:sz w:val="20"/>
          <w:szCs w:val="20"/>
        </w:rPr>
        <w:t xml:space="preserve">composable 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recommending the ideal </w:t>
      </w:r>
      <w:r w:rsidRPr="00745DD3">
        <w:rPr>
          <w:rFonts w:ascii="Roboto Light" w:eastAsia="Roboto Light" w:hAnsi="Roboto Light" w:cs="Roboto Light"/>
          <w:b/>
          <w:bCs/>
          <w:color w:val="404040" w:themeColor="text1" w:themeTint="BF"/>
          <w:sz w:val="20"/>
          <w:szCs w:val="20"/>
        </w:rPr>
        <w:t xml:space="preserve">headless tech stacks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suitable for their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e-commerce workflows, utilizing tools such as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content generation and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frontend development teams, focusing on best practices in </w:t>
      </w:r>
      <w:r w:rsidRPr="00745DD3">
        <w:rPr>
          <w:rFonts w:ascii="Roboto Light" w:eastAsia="Roboto Light" w:hAnsi="Roboto Light" w:cs="Roboto Light"/>
          <w:b/>
          <w:bCs/>
          <w:color w:val="404040" w:themeColor="text1" w:themeTint="BF"/>
          <w:sz w:val="20"/>
          <w:szCs w:val="20"/>
        </w:rPr>
        <w:t xml:space="preserve">headless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AI integration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latest trends in </w:t>
      </w:r>
      <w:r w:rsidRPr="00745DD3">
        <w:rPr>
          <w:rFonts w:ascii="Roboto Light" w:eastAsia="Roboto Light" w:hAnsi="Roboto Light" w:cs="Roboto Light"/>
          <w:b/>
          <w:bCs/>
          <w:color w:val="404040" w:themeColor="text1" w:themeTint="BF"/>
          <w:sz w:val="20"/>
          <w:szCs w:val="20"/>
        </w:rPr>
        <w:t xml:space="preserve">e-commerce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presales efforts by preparing compelling proposals that highlighted the impactful benefits of leveraging </w:t>
      </w:r>
      <w:r w:rsidRPr="00745DD3">
        <w:rPr>
          <w:rFonts w:ascii="Roboto Light" w:eastAsia="Roboto Light" w:hAnsi="Roboto Light" w:cs="Roboto Light"/>
          <w:b/>
          <w:bCs/>
          <w:color w:val="404040" w:themeColor="text1" w:themeTint="BF"/>
          <w:sz w:val="20"/>
          <w:szCs w:val="20"/>
        </w:rPr>
        <w:t xml:space="preserve">AI-enhanced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composable 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client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conducted technical discovery sessions to pinpoint areas for enhancement in application architecture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improve application scalability while optimizing cost for deployment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evaluated emerging industry trends in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new tools and serverless architectures to maintain competitive advantage in client's tech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collaboration across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to more efficient project execution and rapid iteration in response to feedback from stakeholders and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shared knowledge in the team by presenting findings on new integrations, </w:t>
      </w:r>
      <w:r w:rsidRPr="00745DD3">
        <w:rPr>
          <w:rFonts w:ascii="Roboto Light" w:eastAsia="Roboto Light" w:hAnsi="Roboto Light" w:cs="Roboto Light"/>
          <w:b/>
          <w:bCs/>
          <w:color w:val="404040" w:themeColor="text1" w:themeTint="BF"/>
          <w:sz w:val="20"/>
          <w:szCs w:val="20"/>
        </w:rPr>
        <w:t xml:space="preserve">PIM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facilitate better understanding and use of integrated marketing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industry standards and best practices in the deployment and operation of e-commerce applications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w:t>
      </w:r>
      <w:r w:rsidRPr="00745DD3">
        <w:rPr>
          <w:rFonts w:ascii="Roboto Light" w:eastAsia="Roboto Light" w:hAnsi="Roboto Light" w:cs="Roboto Light"/>
          <w:b/>
          <w:bCs/>
          <w:color w:val="404040" w:themeColor="text1" w:themeTint="BF"/>
          <w:sz w:val="20"/>
          <w:szCs w:val="20"/>
        </w:rPr>
        <w:t xml:space="preserve">Dynamic Pricing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Personalization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predictive search capabilities to enhance user satisfaction and improve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observability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facilitating proactive improvements and maintaining high system availability.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key web application features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frontend functionality based on user feedback and system performance evaluations.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implement </w:t>
      </w:r>
      <w:r w:rsidRPr="00745DD3">
        <w:rPr>
          <w:rFonts w:ascii="Roboto Light" w:eastAsia="Roboto Light" w:hAnsi="Roboto Light" w:cs="Roboto Light"/>
          <w:b/>
          <w:bCs/>
          <w:color w:val="404040" w:themeColor="text1" w:themeTint="BF"/>
          <w:sz w:val="20"/>
          <w:szCs w:val="20"/>
        </w:rPr>
        <w:t xml:space="preserve">SEO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web applications, employing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rendering across all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environment, performing sprint planning, review, and retrospective meetings to effectively communicate progress and address technical challenges faced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and integrated multiple third-party services to support core application functionality, enhancing the efficacy of data communications between client-side and server-side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coding standards and professional growth within the software engineering team, facilitating a culture of mentorship and knowledge sharing among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mobile and web applications with responsive design principles in mind, ensuring compatibility across various devices while providing an uninterrupted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implemented solutions aimed at optimizing rendering times and reducing load times through efficient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industry-standard coding techniques, elevating team skills and the quality of output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track changes in codebase across the project lifecycle, enabling collaborative development among various team members and increasing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technology assessment to keep updated with emerging tools and trends relevant to e-commerce, fostering a culture of innovation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continuous integration workflows enhancing the reliability of deployments and maintaining a high quality of software through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the architecture team in defining future project roadmaps with a focus on enhancing user experience through advanced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cloud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