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11 years of experience in software development, specializing in web and mobile applications. Proven expertise in React, Next.js, and Node.js, adept at leading composable commerce projects and driving AI-driven enhancements. Demonstrated ability to design and implement modular architectures that enhance user experiences while leveraging cutting-edge technologies, making significant contributions to digital transformation endeavors.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Vue, Svelte, Angular, Tailwind CSS, Bootstrap,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PHP, Go, Serverless,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Commerce Platforms:</w:t>
      </w:r>
      <w:r w:rsidRPr="00745DD3">
        <w:rPr>
          <w:rFonts w:ascii="Roboto Light" w:eastAsia="Roboto Light" w:hAnsi="Roboto Light" w:cs="Roboto Light"/>
          <w:color w:val="404040" w:themeColor="text1" w:themeTint="BF"/>
          <w:sz w:val="20"/>
          <w:szCs w:val="20"/>
        </w:rPr>
        <w:t xml:space="preserve"> Shopify, commercetools, SFCC, BigCommerce, Magento, Scayle, Contentful, Amplience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Google Vertex AI, OpenAI, Salesforce Einstein, Algolia, ChatGPT, TensorFlow, PyTorch, NLP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AWS, Jenkins, Git, Terraform, Azure DevOps,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 Monitoring:</w:t>
      </w:r>
      <w:r w:rsidRPr="00745DD3">
        <w:rPr>
          <w:rFonts w:ascii="Roboto Light" w:eastAsia="Roboto Light" w:hAnsi="Roboto Light" w:cs="Roboto Light"/>
          <w:color w:val="404040" w:themeColor="text1" w:themeTint="BF"/>
          <w:sz w:val="20"/>
          <w:szCs w:val="20"/>
        </w:rPr>
        <w:t xml:space="preserve"> Jest, Mocha, Cypress, New Relic, Datadog, Prometheus,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enterprise-grade </w:t>
      </w:r>
      <w:r w:rsidRPr="00745DD3">
        <w:rPr>
          <w:rFonts w:ascii="Roboto Light" w:eastAsia="Roboto Light" w:hAnsi="Roboto Light" w:cs="Roboto Light"/>
          <w:b/>
          <w:bCs/>
          <w:color w:val="404040" w:themeColor="text1" w:themeTint="BF"/>
          <w:sz w:val="20"/>
          <w:szCs w:val="20"/>
        </w:rPr>
        <w:t xml:space="preserve">composable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seamlessly with headless CMS platforms like </w:t>
      </w:r>
      <w:r w:rsidRPr="00745DD3">
        <w:rPr>
          <w:rFonts w:ascii="Roboto Light" w:eastAsia="Roboto Light" w:hAnsi="Roboto Light" w:cs="Roboto Light"/>
          <w:b/>
          <w:bCs/>
          <w:color w:val="404040" w:themeColor="text1" w:themeTint="BF"/>
          <w:sz w:val="20"/>
          <w:szCs w:val="20"/>
        </w:rPr>
        <w:t xml:space="preserve">Contentful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modular and AI-ready e-commerce solutions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 with </w:t>
      </w:r>
      <w:r w:rsidRPr="00745DD3">
        <w:rPr>
          <w:rFonts w:ascii="Roboto Light" w:eastAsia="Roboto Light" w:hAnsi="Roboto Light" w:cs="Roboto Light"/>
          <w:b/>
          <w:bCs/>
          <w:color w:val="404040" w:themeColor="text1" w:themeTint="BF"/>
          <w:sz w:val="20"/>
          <w:szCs w:val="20"/>
        </w:rPr>
        <w:t xml:space="preserve">commerce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API-first ecosystems, contributing to significant project milestones in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 designers and product strategists to deliver </w:t>
      </w:r>
      <w:r w:rsidRPr="00745DD3">
        <w:rPr>
          <w:rFonts w:ascii="Roboto Light" w:eastAsia="Roboto Light" w:hAnsi="Roboto Light" w:cs="Roboto Light"/>
          <w:b/>
          <w:bCs/>
          <w:color w:val="404040" w:themeColor="text1" w:themeTint="BF"/>
          <w:sz w:val="20"/>
          <w:szCs w:val="20"/>
        </w:rPr>
        <w:t xml:space="preserve">AI-enhanced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digital commerce solutions, utilizing knowledge of </w:t>
      </w:r>
      <w:r w:rsidRPr="00745DD3">
        <w:rPr>
          <w:rFonts w:ascii="Roboto Light" w:eastAsia="Roboto Light" w:hAnsi="Roboto Light" w:cs="Roboto Light"/>
          <w:b/>
          <w:bCs/>
          <w:color w:val="404040" w:themeColor="text1" w:themeTint="BF"/>
          <w:sz w:val="20"/>
          <w:szCs w:val="20"/>
        </w:rPr>
        <w:t xml:space="preserve">MACH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maintain high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presales engagements and crafted compelling proposals that highlight the business impact of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commerce solutions, showcasing benefits to C-level stakeholders effectively and persuasively.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frontend teams on best practices in </w:t>
      </w:r>
      <w:r w:rsidRPr="00745DD3">
        <w:rPr>
          <w:rFonts w:ascii="Roboto Light" w:eastAsia="Roboto Light" w:hAnsi="Roboto Light" w:cs="Roboto Light"/>
          <w:b/>
          <w:bCs/>
          <w:color w:val="404040" w:themeColor="text1" w:themeTint="BF"/>
          <w:sz w:val="20"/>
          <w:szCs w:val="20"/>
        </w:rPr>
        <w:t xml:space="preserve">headless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commerce and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knowledge sharing that improved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and integrated innovative technologies, such as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edge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reduce latency in e-commerce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workflows integrating </w:t>
      </w:r>
      <w:r w:rsidRPr="00745DD3">
        <w:rPr>
          <w:rFonts w:ascii="Roboto Light" w:eastAsia="Roboto Light" w:hAnsi="Roboto Light" w:cs="Roboto Light"/>
          <w:b/>
          <w:bCs/>
          <w:color w:val="404040" w:themeColor="text1" w:themeTint="BF"/>
          <w:sz w:val="20"/>
          <w:szCs w:val="20"/>
        </w:rPr>
        <w:t xml:space="preserve">AI/ML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predictive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dynamic pricing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capability of e-commerce platforms toward future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technical advisor, guiding enterprise clients in selecting suitable </w:t>
      </w:r>
      <w:r w:rsidRPr="00745DD3">
        <w:rPr>
          <w:rFonts w:ascii="Roboto Light" w:eastAsia="Roboto Light" w:hAnsi="Roboto Light" w:cs="Roboto Light"/>
          <w:b/>
          <w:bCs/>
          <w:color w:val="404040" w:themeColor="text1" w:themeTint="BF"/>
          <w:sz w:val="20"/>
          <w:szCs w:val="20"/>
        </w:rPr>
        <w:t xml:space="preserve">headless tech stacks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strategies to adopt </w:t>
      </w:r>
      <w:r w:rsidRPr="00745DD3">
        <w:rPr>
          <w:rFonts w:ascii="Roboto Light" w:eastAsia="Roboto Light" w:hAnsi="Roboto Light" w:cs="Roboto Light"/>
          <w:b/>
          <w:bCs/>
          <w:color w:val="404040" w:themeColor="text1" w:themeTint="BF"/>
          <w:sz w:val="20"/>
          <w:szCs w:val="20"/>
        </w:rPr>
        <w:t xml:space="preserve">composable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 client satisfaction scores.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discovery sessions to clearly outline and define project scopes for </w:t>
      </w:r>
      <w:r w:rsidRPr="00745DD3">
        <w:rPr>
          <w:rFonts w:ascii="Roboto Light" w:eastAsia="Roboto Light" w:hAnsi="Roboto Light" w:cs="Roboto Light"/>
          <w:b/>
          <w:bCs/>
          <w:color w:val="404040" w:themeColor="text1" w:themeTint="BF"/>
          <w:sz w:val="20"/>
          <w:szCs w:val="20"/>
        </w:rPr>
        <w:t xml:space="preserve">headless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composable commerce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collaborative process among all parties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integrated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ensuring seamless functionality while enabling rapid deployment and easy data access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on performance optimization techniques for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contributing directly to improved website loading times and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tools compatible with MACH architecture principles, continuously determining the best technologies to integrate for sustained competitive positioning in the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towards cloud-native architectures employing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agility and scalability of the e-commerce systems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tools to monitor client engagement and product performance in real-time, translating insights into actionable recommendations for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experimentation using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refine customer interaction models and improve personalization across all digital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high-quality code and collaborative workflows through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scalability and reduced hosting costs through efficient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translate business requirements into technical specifications for web applications, ensuring alignment with strategic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performance improvements and enhanced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code reviews and implemented unit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facilitate team collaboration, fostering an environment of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design comprehensive solutions that incorporate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providing insights-driven decisions to stakeholders through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developers, enhancing team capabilities and fostering a culture of growth and knowledge sharing through workshops and targeted training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efforts of legacy applications to modern tech stacks, reducing maintainability challenges while improving the feature set and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team’s ability to identify issues and optimize for high availability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user engagement improvements by developing features and implementing best practices related to user-centric design principles, closely aligning with UX and design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workflows and reducing the time to market for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tools, such as </w:t>
      </w:r>
      <w:r w:rsidRPr="00745DD3">
        <w:rPr>
          <w:rFonts w:ascii="Roboto Light" w:eastAsia="Roboto Light" w:hAnsi="Roboto Light" w:cs="Roboto Light"/>
          <w:b/>
          <w:bCs/>
          <w:color w:val="404040" w:themeColor="text1" w:themeTint="BF"/>
          <w:sz w:val="20"/>
          <w:szCs w:val="20"/>
        </w:rPr>
        <w:t xml:space="preserve">Algolia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search functionality and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processing, facilitating smooth interactions across all customer touchpoints.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