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the field, specializing in web and mobile applications. Proven expertise in React, Next.js, TypeScript, and Node.js architectures, emphasizing AI and headless commerce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TypeScript, Tailwind, Vite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GraphQL, REST APIs, Serverless, Cloud-native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E-commerce Platforms:</w:t>
      </w:r>
      <w:r w:rsidRPr="00745DD3">
        <w:rPr>
          <w:rFonts w:ascii="Roboto Light" w:eastAsia="Roboto Light" w:hAnsi="Roboto Light" w:cs="Roboto Light"/>
          <w:color w:val="404040" w:themeColor="text1" w:themeTint="BF"/>
          <w:sz w:val="20"/>
          <w:szCs w:val="20"/>
        </w:rPr>
        <w:t xml:space="preserve"> Salesforce Commerce Cloud, commercetools, Shopify Plus, SFCC, Scayle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Integrations:</w:t>
      </w:r>
      <w:r w:rsidRPr="00745DD3">
        <w:rPr>
          <w:rFonts w:ascii="Roboto Light" w:eastAsia="Roboto Light" w:hAnsi="Roboto Light" w:cs="Roboto Light"/>
          <w:color w:val="404040" w:themeColor="text1" w:themeTint="BF"/>
          <w:sz w:val="20"/>
          <w:szCs w:val="20"/>
        </w:rPr>
        <w:t xml:space="preserve"> Algolia, Google Vertex AI, OpenAI, Salesforce Einstein, NLP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Jest, Storybook, Contentful, Amplience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enterprise-grade, composable commerce frontends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architectures are AI-ready for enhancing personalization, search features, and automation throughout the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discovery stages on multiple headless commerce projects, integrating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focused on dynamic pricing, chatbots, and advanced predictive search functionalities across diverse client e-commerce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API-first, cloud-native solutions following </w:t>
      </w:r>
      <w:r w:rsidRPr="00745DD3">
        <w:rPr>
          <w:rFonts w:ascii="Roboto Light" w:eastAsia="Roboto Light" w:hAnsi="Roboto Light" w:cs="Roboto Light"/>
          <w:b/>
          <w:bCs/>
          <w:color w:val="404040" w:themeColor="text1" w:themeTint="BF"/>
          <w:sz w:val="20"/>
          <w:szCs w:val="20"/>
        </w:rPr>
        <w:t xml:space="preserve">MACH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facilitating seamless integrations with </w:t>
      </w:r>
      <w:r w:rsidRPr="00745DD3">
        <w:rPr>
          <w:rFonts w:ascii="Roboto Light" w:eastAsia="Roboto Light" w:hAnsi="Roboto Light" w:cs="Roboto Light"/>
          <w:b/>
          <w:bCs/>
          <w:color w:val="404040" w:themeColor="text1" w:themeTint="BF"/>
          <w:sz w:val="20"/>
          <w:szCs w:val="20"/>
        </w:rPr>
        <w:t xml:space="preserve">PIM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along with analytics tools, significantly enhancing project deliverables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consisting of UX designers, product strategists, and engineers to create highly performant, personalized, and future-proof digital commerce solutions tailored to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application of </w:t>
      </w:r>
      <w:r w:rsidRPr="00745DD3">
        <w:rPr>
          <w:rFonts w:ascii="Roboto Light" w:eastAsia="Roboto Light" w:hAnsi="Roboto Light" w:cs="Roboto Light"/>
          <w:b/>
          <w:bCs/>
          <w:color w:val="404040" w:themeColor="text1" w:themeTint="BF"/>
          <w:sz w:val="20"/>
          <w:szCs w:val="20"/>
        </w:rPr>
        <w:t xml:space="preserve">composable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while exploring advanced </w:t>
      </w:r>
      <w:r w:rsidRPr="00745DD3">
        <w:rPr>
          <w:rFonts w:ascii="Roboto Light" w:eastAsia="Roboto Light" w:hAnsi="Roboto Light" w:cs="Roboto Light"/>
          <w:b/>
          <w:bCs/>
          <w:color w:val="404040" w:themeColor="text1" w:themeTint="BF"/>
          <w:sz w:val="20"/>
          <w:szCs w:val="20"/>
        </w:rPr>
        <w:t xml:space="preserve">AI-powered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enhancements in product recommendations, intelligent search functionalities, and dynamic content delivery systems targeting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provided guidance to frontend development teams on best practices for headless commerce solutions, focusing on effective integration patterns and strategies for achieving optimal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trends in digital commerce, including serverless architecture applications and new commerce tools, to maintain competitive advantage and embrace evolving technologies in design prototypes.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primary client-facing advisor, leading strategy discussions on composable commerce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adoption, while assisting stakeholders in making informed decisions on tech stack selection.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compelling proposals during presales engagements, emphasizing the business impact of AI-enhanced commerce solutions and their integration capabilities with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efficiency and high-impact results throughout project cycles by adopting Agile methodologies and championing Scrum principles across all team interactions and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Contentful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headless CMS platforms to deliver on robust content management solutions, facilitating client capabilities in dynamic web content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team efforts to remain at the forefront of industry innovations by regularly attending tech conferences and engaging in continuous knowledge-sharing practices to accelerate team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development practices and processes, employing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optimizing build processes, thus improving code quality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success and collaboration within teams, effectively driving innovation and better performance across all project undertakings and ensuring impactful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assess their evolving digital commerce needs, providing strategic insights into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that can yield sustainable competitive advantages.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UI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optimal application performance through the use of advanced techniques like code-splitting and lazy loading for a responsive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services by implementing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facilitating RESTful API integration that empowered frontend teams with seamless data handling capabilities and improved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to deploy and manage applications with a focus on scalability, ensuring that all solutions adhered to best practices for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 teams to gather requirements and iteratively develop user experiences using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user engagement and retention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and rapid identification of issues, significantly decreasing time to deployment and enhancing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best practices in software development, fostering team collaboration and knowledge sharing to elevate overall engineering standards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streamline the development cycle, focusing on the integration of modern frontend tooling and methods that encourage agile delivery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headless CMS solutions to enable dynamic content management, thereby improving content strategy and delivery mechanisms for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AI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integrations to enhance product functionality, specifically Chabot services to provide real-time solutions for client inquiries and user assistance in commerce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training sessions and workshops to upskill on the latest technologies, including </w:t>
      </w:r>
      <w:r w:rsidRPr="00745DD3">
        <w:rPr>
          <w:rFonts w:ascii="Roboto Light" w:eastAsia="Roboto Light" w:hAnsi="Roboto Light" w:cs="Roboto Light"/>
          <w:b/>
          <w:bCs/>
          <w:color w:val="404040" w:themeColor="text1" w:themeTint="BF"/>
          <w:sz w:val="20"/>
          <w:szCs w:val="20"/>
        </w:rPr>
        <w:t xml:space="preserve">tailored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improving search and merchandising in the e-commerce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client teams by providing technical consultation on best practices for leveraging </w:t>
      </w:r>
      <w:r w:rsidRPr="00745DD3">
        <w:rPr>
          <w:rFonts w:ascii="Roboto Light" w:eastAsia="Roboto Light" w:hAnsi="Roboto Light" w:cs="Roboto Light"/>
          <w:b/>
          <w:bCs/>
          <w:color w:val="404040" w:themeColor="text1" w:themeTint="BF"/>
          <w:sz w:val="20"/>
          <w:szCs w:val="20"/>
        </w:rPr>
        <w:t xml:space="preserve">Salesforce Commerce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increasingly popular </w:t>
      </w:r>
      <w:r w:rsidRPr="00745DD3">
        <w:rPr>
          <w:rFonts w:ascii="Roboto Light" w:eastAsia="Roboto Light" w:hAnsi="Roboto Light" w:cs="Roboto Light"/>
          <w:b/>
          <w:bCs/>
          <w:color w:val="404040" w:themeColor="text1" w:themeTint="BF"/>
          <w:sz w:val="20"/>
          <w:szCs w:val="20"/>
        </w:rPr>
        <w:t xml:space="preserve">API-first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 in commerce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refine requirements and user stories, ensuring alignment between vision and execution on various IT projects leading to successful outcomes. </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