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Expert in GitHub Copilot, Amazon Q, and advanced AI application development, complemented by a strong foundation in Python, JavaScript, and Java. Proficient at designing hands-on developer sprints and mentoring teams through the complexities of modern software engineering and generative AI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Java, TypeScript,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Frameworks/Technologies:</w:t>
      </w:r>
      <w:r w:rsidRPr="00745DD3">
        <w:rPr>
          <w:rFonts w:ascii="Roboto Light" w:eastAsia="Roboto Light" w:hAnsi="Roboto Light" w:cs="Roboto Light"/>
          <w:color w:val="404040" w:themeColor="text1" w:themeTint="BF"/>
          <w:sz w:val="20"/>
          <w:szCs w:val="20"/>
        </w:rPr>
        <w:t xml:space="preserve"> React, Node.js, Django, Flask, Spring Boot, Express, GraphQL,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DevOps/Cloud:</w:t>
      </w:r>
      <w:r w:rsidRPr="00745DD3">
        <w:rPr>
          <w:rFonts w:ascii="Roboto Light" w:eastAsia="Roboto Light" w:hAnsi="Roboto Light" w:cs="Roboto Light"/>
          <w:color w:val="404040" w:themeColor="text1" w:themeTint="BF"/>
          <w:sz w:val="20"/>
          <w:szCs w:val="20"/>
        </w:rPr>
        <w:t xml:space="preserve"> AWS, Azure, Terraform, Docker, Kubernetes, CI/CD,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Tools/IDEs:</w:t>
      </w:r>
      <w:r w:rsidRPr="00745DD3">
        <w:rPr>
          <w:rFonts w:ascii="Roboto Light" w:eastAsia="Roboto Light" w:hAnsi="Roboto Light" w:cs="Roboto Light"/>
          <w:color w:val="404040" w:themeColor="text1" w:themeTint="BF"/>
          <w:sz w:val="20"/>
          <w:szCs w:val="20"/>
        </w:rPr>
        <w:t xml:space="preserve"> VS Code, JetBrains, Git, GitHub, Bitbucket, Jira, Slack,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GitHub Copilot, Amazon Q, OpenAI, TensorFlow, PyTorch, Scikit-learn, NLTK,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structured hands-on developer sprints, focusing on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engagement through practical and interactive learning experiences that promote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live coding sessions and demonstrations, showcasing advanced capabilities of generative AI in software development to diverse audiences, translating complex concepts into easy-to-understand practices for effective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developers in overcoming real-world challenges associated with AI, providing personalized support on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feature implementation techniques to enhance their coding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instructional materials and curriculum, ensuring alignment with best practices in </w:t>
      </w:r>
      <w:r w:rsidRPr="00745DD3">
        <w:rPr>
          <w:rFonts w:ascii="Roboto Light" w:eastAsia="Roboto Light" w:hAnsi="Roboto Light" w:cs="Roboto Light"/>
          <w:b/>
          <w:bCs/>
          <w:color w:val="404040" w:themeColor="text1" w:themeTint="BF"/>
          <w:sz w:val="20"/>
          <w:szCs w:val="20"/>
        </w:rPr>
        <w:t xml:space="preserve">AI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considerations, and responsible AI usage, to promote a secure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instructional strategies based on participant feedback, focusing on the evolving needs of developers, fostering a culture of continuous feedback and improvement throughout the learning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importance of responsible AI usage, integrating discussions around ethical implications and data privacy considerations into training sessions to cultivate awareness and best practices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optimizing both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developers' productivity and output quality while maintaining adherence to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development sprints, ensuring alignment with team goals and iterative improvements based on retrospective feedback to enhance project outcomes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cross-functional teams, enhancing communication and teamwork while driving the successful execution of AI-focused projects,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clients to showcase the benefits and applications of AI in software development, promoting positive relationships and expanding business opportunities through innovative solution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resources were effectively managed to meet the demands of software applications built with </w:t>
      </w:r>
      <w:r w:rsidRPr="00745DD3">
        <w:rPr>
          <w:rFonts w:ascii="Roboto Light" w:eastAsia="Roboto Light" w:hAnsi="Roboto Light" w:cs="Roboto Light"/>
          <w:b/>
          <w:bCs/>
          <w:color w:val="404040" w:themeColor="text1" w:themeTint="BF"/>
          <w:sz w:val="20"/>
          <w:szCs w:val="20"/>
        </w:rPr>
        <w:t xml:space="preserve">Apache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instructional content and best practices, providing ongoing resources to support developers in their learning journey and capabilities enhancement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within the training process, focusing on continuous improvement and scalability of the instructional content delivered to ensure relevance in rapidly evolving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effectively, including code reviews and integrations with CI/CD pipelines, enabling quicker deployment cycles and improved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learning and innovation within the organization, advocating for engagement in the development community and contributions to open-source projects to elevate team visibility and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projects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 emphasizing best practices in version control and team collaboration to deliver high-quality software products while keeping track of continuous integration and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and scalable web applications that leverage cloud resources, fostering a seamless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and debugging strategies, ensuring software deliverables maintained the highest quality standards, integrating best practices in test-driven development to catch issues early in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agile team dynamics in performance and productivity areas, working closely with product managers to prioritize features and deliver on-time iterations based on stakeholder feedback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and workshops for internal teams, focusing on emergent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infrastructure development, which improved overall team performance and project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enhancing application performance through modular designs and component reuse.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tools for continuous release management and deployment, ensuring seamless operation during service delivery, improving operational Agility in meeting client demands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through software development best practices, code reviews, and professional growth opportunities, nurturing the next generation of software developers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on project status and team performance metrics, enabling data-driven decisions that strengthen project outcomes and enhance team performance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actively participating in coding communities, and providing solutions to common problems faced by developers, establishing a reputation as a thought leader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features through intuitive designs and interactions developed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delivering exceptional user experiences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cloud technologies into software solutions, maximizing resource efficiency and enhancing product scalability within a competitive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