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professional with over 11 years of experience in software development, focused on delivering robust cloud solutions and enhancing customer experiences. Proven expertise in Microsoft Azure, AWS, and troubleshooting Windows Server environments, committed to achieving high customer satisfaction through effective problem-solving and strong communication skills.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Microsoft Azure, Amazon AWS, Google Cloud Platform, DigitalOcean, IBM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Windows Server 2012, Windows Server 2016, Windows Server 2019, Windows Server 2022, Linux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w:t>
      </w:r>
      <w:r w:rsidRPr="00745DD3">
        <w:rPr>
          <w:rFonts w:ascii="Roboto Light" w:eastAsia="Roboto Light" w:hAnsi="Roboto Light" w:cs="Roboto Light"/>
          <w:color w:val="404040" w:themeColor="text1" w:themeTint="BF"/>
          <w:sz w:val="20"/>
          <w:szCs w:val="20"/>
        </w:rPr>
        <w:t xml:space="preserve"> DNS, SMTP, Firewall, VPN, Routing Protocols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&amp; Scripting:</w:t>
      </w:r>
      <w:r w:rsidRPr="00745DD3">
        <w:rPr>
          <w:rFonts w:ascii="Roboto Light" w:eastAsia="Roboto Light" w:hAnsi="Roboto Light" w:cs="Roboto Light"/>
          <w:color w:val="404040" w:themeColor="text1" w:themeTint="BF"/>
          <w:sz w:val="20"/>
          <w:szCs w:val="20"/>
        </w:rPr>
        <w:t xml:space="preserve"> PowerShell, Python, Bash, SQL,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Supporting Tools:</w:t>
      </w:r>
      <w:r w:rsidRPr="00745DD3">
        <w:rPr>
          <w:rFonts w:ascii="Roboto Light" w:eastAsia="Roboto Light" w:hAnsi="Roboto Light" w:cs="Roboto Light"/>
          <w:color w:val="404040" w:themeColor="text1" w:themeTint="BF"/>
          <w:sz w:val="20"/>
          <w:szCs w:val="20"/>
        </w:rPr>
        <w:t xml:space="preserve"> Service Desk Tools, Remote Management Tools, Password Vaulting, Identity Management Tools, Monitoring Tools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Cloud Team to deliver exceptional solutions, utilizing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customers in their transition to a cloud-first approach, enhancing performance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analysis for clients hosted in our Private Cloud, implementing proactive monitoring strategies that strengthened security measures and ameliorated operational issues before escalating them.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remote troubleshooting for server technologies, developed systematic approaches that expedited resolution processes while ensuring thorough documentation of every troubleshooting step taken for transparency and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industry-leading </w:t>
      </w:r>
      <w:r w:rsidRPr="00745DD3">
        <w:rPr>
          <w:rFonts w:ascii="Roboto Light" w:eastAsia="Roboto Light" w:hAnsi="Roboto Light" w:cs="Roboto Light"/>
          <w:b/>
          <w:bCs/>
          <w:color w:val="404040" w:themeColor="text1" w:themeTint="BF"/>
          <w:sz w:val="20"/>
          <w:szCs w:val="20"/>
        </w:rPr>
        <w:t xml:space="preserve">MSP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client operations, enhancing workflow efficiency while maintaining a high degree of service quality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with end-users to diagnose and resolve both server and desktop technology issues, showcasing a dedication to a premium client experience through excellent communication and thorough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routine maintenance of cloud infrastructures, employing strategies to ensure high availability while keeping abreast of industry trends in </w:t>
      </w:r>
      <w:r w:rsidRPr="00745DD3">
        <w:rPr>
          <w:rFonts w:ascii="Roboto Light" w:eastAsia="Roboto Light" w:hAnsi="Roboto Light" w:cs="Roboto Light"/>
          <w:b/>
          <w:bCs/>
          <w:color w:val="404040" w:themeColor="text1" w:themeTint="BF"/>
          <w:sz w:val="20"/>
          <w:szCs w:val="20"/>
        </w:rPr>
        <w:t xml:space="preserve">cloud hosting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relevant security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an effective knowledge base for operational troubleshooting, fostering a culture of knowledge sharing within the team and empowering client teams to resolve common problems independently.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the Client Experience Manager to escalate critical trouble tickets, ensuring timely resolution and maintaining strong customer relationships through consistently high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incident management processes by enforcing </w:t>
      </w:r>
      <w:r w:rsidRPr="00745DD3">
        <w:rPr>
          <w:rFonts w:ascii="Roboto Light" w:eastAsia="Roboto Light" w:hAnsi="Roboto Light" w:cs="Roboto Light"/>
          <w:b/>
          <w:bCs/>
          <w:color w:val="404040" w:themeColor="text1" w:themeTint="BF"/>
          <w:sz w:val="20"/>
          <w:szCs w:val="20"/>
        </w:rPr>
        <w:t xml:space="preserve">ITIL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emphasizing change management and compliance controls for enhanced operational integrity and security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after-hours support duties in an on-call rotation, providing exceptional customer service and maintaining system integrity for critical cloud services during non-standard hours.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all relevant details in the </w:t>
      </w:r>
      <w:r w:rsidRPr="00745DD3">
        <w:rPr>
          <w:rFonts w:ascii="Roboto Light" w:eastAsia="Roboto Light" w:hAnsi="Roboto Light" w:cs="Roboto Light"/>
          <w:b/>
          <w:bCs/>
          <w:color w:val="404040" w:themeColor="text1" w:themeTint="BF"/>
          <w:sz w:val="20"/>
          <w:szCs w:val="20"/>
        </w:rPr>
        <w:t xml:space="preserve">Service Desk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 promoting transparency and ease of access for team members seeking insight into client interactions and resolutions.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training sessions to stay updated on the latest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provider services, allowing for proactive engagement with clients regarding evolving needs and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and server communications, ensuring robust access to client data for decision-making and applied data processing while maintaining high levels of service.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internal teams to develop best practices around </w:t>
      </w:r>
      <w:r w:rsidRPr="00745DD3">
        <w:rPr>
          <w:rFonts w:ascii="Roboto Light" w:eastAsia="Roboto Light" w:hAnsi="Roboto Light" w:cs="Roboto Light"/>
          <w:b/>
          <w:bCs/>
          <w:color w:val="404040" w:themeColor="text1" w:themeTint="BF"/>
          <w:sz w:val="20"/>
          <w:szCs w:val="20"/>
        </w:rPr>
        <w:t xml:space="preserve">Active Directory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management, enhancing security protocols through careful user access control and system privileges scrutiny.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advanced, post-implementation support for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addressing any emerging issues with agility and precision while ensuring complete client satisfaction with the deployed services.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efficient web applications,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server-side logic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like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interactivity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interactions using </w:t>
      </w:r>
      <w:r w:rsidRPr="00745DD3">
        <w:rPr>
          <w:rFonts w:ascii="Roboto Light" w:eastAsia="Roboto Light" w:hAnsi="Roboto Light" w:cs="Roboto Light"/>
          <w:b/>
          <w:bCs/>
          <w:color w:val="404040" w:themeColor="text1" w:themeTint="BF"/>
          <w:sz w:val="20"/>
          <w:szCs w:val="20"/>
        </w:rPr>
        <w:t xml:space="preserve">MSSQL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data access and manipulation to support robust feature implementations in line with user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design RESTful services, focusing on scalability and maintainability within cloud environments, closely aligning with organizational goals for services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troubleshooting protocols for Windows environments and managed </w:t>
      </w:r>
      <w:r w:rsidRPr="00745DD3">
        <w:rPr>
          <w:rFonts w:ascii="Roboto Light" w:eastAsia="Roboto Light" w:hAnsi="Roboto Light" w:cs="Roboto Light"/>
          <w:b/>
          <w:bCs/>
          <w:color w:val="404040" w:themeColor="text1" w:themeTint="BF"/>
          <w:sz w:val="20"/>
          <w:szCs w:val="20"/>
        </w:rPr>
        <w:t xml:space="preserve">Active Directory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enhancing identity management and operational security through diligent oversight of user accounts.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software development lifecycle,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yield timely and high-quality releases while incorporating iterative feedback from stakeholders for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unit testing and integration testing for cloud applications, utilizing frameworks such as </w:t>
      </w:r>
      <w:r w:rsidRPr="00745DD3">
        <w:rPr>
          <w:rFonts w:ascii="Roboto Light" w:eastAsia="Roboto Light" w:hAnsi="Roboto Light" w:cs="Roboto Light"/>
          <w:b/>
          <w:bCs/>
          <w:color w:val="404040" w:themeColor="text1" w:themeTint="BF"/>
          <w:sz w:val="20"/>
          <w:szCs w:val="20"/>
        </w:rPr>
        <w:t xml:space="preserve">xUnit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uphold performance criteria and ensure software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surrounding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scripting, emphasizing its role in automating routine tasks and improving IT efficiency and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data privacy controls and compliance measures, applying industry standards and best practices to safeguard sensitive client information and ensure organizational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server deployments using </w:t>
      </w:r>
      <w:r w:rsidRPr="00745DD3">
        <w:rPr>
          <w:rFonts w:ascii="Roboto Light" w:eastAsia="Roboto Light" w:hAnsi="Roboto Light" w:cs="Roboto Light"/>
          <w:b/>
          <w:bCs/>
          <w:color w:val="404040" w:themeColor="text1" w:themeTint="BF"/>
          <w:sz w:val="20"/>
          <w:szCs w:val="20"/>
        </w:rPr>
        <w:t xml:space="preserve">vSphere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reproducible infrastructure setups that facilitated consistent environments across multiple projects and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project planning and execution, collaborating with stakeholders to translate functional requirements into technical specifications, ensuring alignment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perform needs assessments and derive solutions tailored to specific use cases, strengthening customer relationships through personalized technical support and service adaptability.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software design and architecture in compliance with company standards, enabling comprehensive knowledge sharing and transition between project phases to promote continuity.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