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cloud strategy and architecture. Adept at aligning cloud initiatives with business objectives, driving operational efficiency, and enhancing collaboration through Microsoft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Microsoft 365, Power Platform, Azure DevOps,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 Core, React,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Cosmos DB, PostgreSQL, Azure 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Methodology, DevOps Practices, Continuous Integration, Continuous Deployment, Version Control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innovative </w:t>
      </w:r>
      <w:r w:rsidRPr="00745DD3">
        <w:rPr>
          <w:rFonts w:ascii="Roboto Light" w:eastAsia="Roboto Light" w:hAnsi="Roboto Light" w:cs="Roboto Light"/>
          <w:b/>
          <w:bCs/>
          <w:color w:val="404040" w:themeColor="text1" w:themeTint="BF"/>
          <w:sz w:val="20"/>
          <w:szCs w:val="20"/>
        </w:rPr>
        <w:t xml:space="preserve">cloud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meet client objectives, enhancing operational performance and aligning proposed solutions with overarching business goals through clear, actionable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cloud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workflows and collaboration among project stakeholders, while fostering a customer-centric approach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focusing on </w:t>
      </w:r>
      <w:r w:rsidRPr="00745DD3">
        <w:rPr>
          <w:rFonts w:ascii="Roboto Light" w:eastAsia="Roboto Light" w:hAnsi="Roboto Light" w:cs="Roboto Light"/>
          <w:b/>
          <w:bCs/>
          <w:color w:val="404040" w:themeColor="text1" w:themeTint="BF"/>
          <w:sz w:val="20"/>
          <w:szCs w:val="20"/>
        </w:rPr>
        <w:t xml:space="preserve">strategic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cloud roadmaps with client goals, ensuring deliverables met project timelines and business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w:t>
      </w:r>
      <w:r w:rsidRPr="00745DD3">
        <w:rPr>
          <w:rFonts w:ascii="Roboto Light" w:eastAsia="Roboto Light" w:hAnsi="Roboto Light" w:cs="Roboto Light"/>
          <w:b/>
          <w:bCs/>
          <w:color w:val="404040" w:themeColor="text1" w:themeTint="BF"/>
          <w:sz w:val="20"/>
          <w:szCs w:val="20"/>
        </w:rPr>
        <w:t xml:space="preserve">Statements of Work (SOW)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stakeholders, guiding cohesive project developments that align tactical actions with strategic customer objectives and ultimately drive higher value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real-world examples and use cases demonstrating the practical value of cloud initiatives to customers, increasing adoption rates of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clearly illustrating potential successes and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engaged with C-level executives to translate technical jargon into meaningful business outcomes, enhancing client relationships through effective communication and strong </w:t>
      </w:r>
      <w:r w:rsidRPr="00745DD3">
        <w:rPr>
          <w:rFonts w:ascii="Roboto Light" w:eastAsia="Roboto Light" w:hAnsi="Roboto Light" w:cs="Roboto Light"/>
          <w:b/>
          <w:bCs/>
          <w:color w:val="404040" w:themeColor="text1" w:themeTint="BF"/>
          <w:sz w:val="20"/>
          <w:szCs w:val="20"/>
        </w:rPr>
        <w:t xml:space="preserve">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scoped opportunities for additional sales, contributing to the business's growth by aligning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client needs and showcasing </w:t>
      </w:r>
      <w:r w:rsidRPr="00745DD3">
        <w:rPr>
          <w:rFonts w:ascii="Roboto Light" w:eastAsia="Roboto Light" w:hAnsi="Roboto Light" w:cs="Roboto Light"/>
          <w:b/>
          <w:bCs/>
          <w:color w:val="404040" w:themeColor="text1" w:themeTint="BF"/>
          <w:sz w:val="20"/>
          <w:szCs w:val="20"/>
        </w:rPr>
        <w:t xml:space="preserve">Microsoft Licensing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the evolving </w:t>
      </w:r>
      <w:r w:rsidRPr="00745DD3">
        <w:rPr>
          <w:rFonts w:ascii="Roboto Light" w:eastAsia="Roboto Light" w:hAnsi="Roboto Light" w:cs="Roboto Light"/>
          <w:b/>
          <w:bCs/>
          <w:color w:val="404040" w:themeColor="text1" w:themeTint="BF"/>
          <w:sz w:val="20"/>
          <w:szCs w:val="20"/>
        </w:rPr>
        <w:t xml:space="preserve">Microsoft cloud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best practices, and current trends to inform project strategy and performance optimization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the optimization of operational capacity via </w:t>
      </w:r>
      <w:r w:rsidRPr="00745DD3">
        <w:rPr>
          <w:rFonts w:ascii="Roboto Light" w:eastAsia="Roboto Light" w:hAnsi="Roboto Light" w:cs="Roboto Light"/>
          <w:b/>
          <w:bCs/>
          <w:color w:val="404040" w:themeColor="text1" w:themeTint="BF"/>
          <w:sz w:val="20"/>
          <w:szCs w:val="20"/>
        </w:rPr>
        <w:t xml:space="preserve">Azure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improved practices that decreased operational overhead while maximizing productivity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analytical frameworks to assess client systems and identify enhancement opportunities through innovative </w:t>
      </w:r>
      <w:r w:rsidRPr="00745DD3">
        <w:rPr>
          <w:rFonts w:ascii="Roboto Light" w:eastAsia="Roboto Light" w:hAnsi="Roboto Light" w:cs="Roboto Light"/>
          <w:b/>
          <w:bCs/>
          <w:color w:val="404040" w:themeColor="text1" w:themeTint="BF"/>
          <w:sz w:val="20"/>
          <w:szCs w:val="20"/>
        </w:rPr>
        <w:t xml:space="preserve">cloud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ensuring compliance with security standards and optimizing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adaptability within project teams by promoting a customer-first mindset while troubleshooting issues, enhancing effectiveness in fast-paced execution environments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technical solutions and project results, ensuring clarity and consistency in communication across technical and executive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training sessions for clients on the use of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self-sufficiency and maximizing the effectiveness of cloud services within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planning sessions with clients, utilizing </w:t>
      </w: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map out their cloud migration paths and measure the effectiveness of existing technology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AI-driven solutions using </w:t>
      </w:r>
      <w:r w:rsidRPr="00745DD3">
        <w:rPr>
          <w:rFonts w:ascii="Roboto Light" w:eastAsia="Roboto Light" w:hAnsi="Roboto Light" w:cs="Roboto Light"/>
          <w:b/>
          <w:bCs/>
          <w:color w:val="404040" w:themeColor="text1" w:themeTint="BF"/>
          <w:sz w:val="20"/>
          <w:szCs w:val="20"/>
        </w:rPr>
        <w:t xml:space="preserve">Azure Cognitive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quality of service delivery and establishing a competitive edge for clients in their respective markets.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successful projects focusing on the development of scalable, high-performance web applications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engagement and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architecture and allowing seamless communication between client and server-side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for delivering software solutions, ensuring continuous integration and delivery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strengthening team dynamics and project output with regular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mentorship to junior developers, instilling best practices in clean coding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workflows and stronger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accessibility, which expanded the user base and improved overall application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Modified existing software architecture to incorporate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cost reduction and increased operational efficiency while mentoring teams on best practices and emerging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issues and implemented debugging measures on complex applications, leveraging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for improvement and promote long-term stability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with stakeholders to refine project requirements and devise actionable plans that supported business objectives and leveraged emerging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security, and optimal performance of applications while delivering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clients and internal staff on utilizing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effectively, fostering a more productive work environment and encouraging technology adoption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Azure environments for deployment of client applications, establishing reliable systems for lifecycle management that enhanced deployment speed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open-source initiatives, contributing to projects related to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personal and organizational branding through participation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