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Cloud Software Architect with 9 years of software development experience in designing and deploying scalable web and mobile applications. Proficient in AWS, microservices, and infrastructure-as-code. A proven leader in collaborating with cross-functional teams and delivering outstanding solutions for diverse industries.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Python, Node.js, Go, Ruby, C#,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Heroku, OpenStack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Express.js, Spring Boot, Django, Flask, React, Angular, Vue.js,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Terraform, Ansible, Jenkins, Git, KVM, Vagrant, SQS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DynamoDB, PostgreSQL, MySQL, MongoDB, Redis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highly scalable cloud-native applications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extensively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Gateway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resilient systems designed for high-availability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microservices-based solutions, migrating legacy monolithic applications to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infrastructures, greatly enhancing deployment efficiency and flexibility during product evolution.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product managers, developers, and infrastructure teams to define software architecture best practices, improving team efficiency and reducing deployment issues across all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serverless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 to drive innovation and reduce operational overhead, creating solutions that automatically scale based on demand while adhering to AWS best practices to minimize costs and risks.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updates and feature releases while maintaining exemplary quality assurance through automated testing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methodologies, emphasizing iterative development and ensuring all team members were equipped to adapt to changing project requirements swiftly.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technical discussions with IT executives to present findings, assess architectural risks, and recommend solutions that aligned with company technology strategy and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 (IaC)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provision resources, enabling predictable environments in staging and production while minimizing manual configuration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real-time event-driven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Amazon Connect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Lambda functions for backend integrations, driving better customer experiences and operational efficiency in communication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rigorous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Caching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alongside fully managed database services, significantly shortening response times and enhancing user experience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promoting a culture of accountability and ownership concerning code quality and system performance among team members, resulting in a more resilient application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evaluations and tuning of legacy systems, implementing modern caching strategies and database optimizations that significantly enhanced data retrieval speeds and overall responsiveness of the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at industry conferences and local meetups about cloud innovation strategies, fostering knowledge sharing and collaboration within the tech community in Atlanta, contributing to personal and professional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design and code review processes, ensuring all development adhered to high standards of quality, security, and maintainability, fostering a robust engineering environment for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effective debugging and troubleshooting techniques on rapidly evolving tech stacks, applying critical thinking to solve complex problems and deliver reliable software solutions consistently.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end-to-end solutions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 Bus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Cosmos 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robust application ecosystems.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Significantly contributed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teams, delivering multiple features in short sprints while collaborating closely with product owners and stakeholders to refine application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optimization sessions,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SonarQube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Coverity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existing code bases and improve software health metrics, paving the way for long-term sustainability.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resilience through the integration of automated backup solutions and disaster recovery planning within cloud infrastructures, ensuring business continuity during unexpected events.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team environment, coordinating efforts among developers, operations, and UX/UI to align development activities with user expectations, maximizing team productivity and software relevance.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conducted knowledge-sharing sessions, contributing to team skill development in emerging technologies, frameworks, and best practices including container orchestration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serverless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migration of key applications to cloud-first strategies, setting up comprehensive monitoring and analytics through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derive actionable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new project initiatives for tooling and process enhancements, leading to streamlined continuous delivery practices that improved software deployment success and reduced systems downtime.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involved in system-wide performance benchmarking and logging practices to capture application metrics, guiding capacity planning and architectural decisions based on analytical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usage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across development teams, establishing strong collaboration practices and code management strategies ensuring clean and maintainable codebases for project longevity.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vendor solutions evaluations to introduce cutting-edge technologies that address specific business needs while ensuring compatibility and optimal performance within existing architectures.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and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CI/CD pipelines, improving code quality and reducing deployment risks through rigorous pre-release validation.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