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Cloud Engineer with over 11 years of software development experience specializing in cloud infrastructure, automation, and DevOps methodologies. Proven expertise in designing and managing robust, secure cloud solutions using AWS and Azure platforms. Highly skilled in collaboration, critical problem solving, and implementing scalable, reliable cloud architectures to drive operational excellence while reducing costs.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OpenStack,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CloudFormation, Pulumi, Chef,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JavaScript,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CI/CD:</w:t>
      </w:r>
      <w:r w:rsidRPr="00745DD3">
        <w:rPr>
          <w:rFonts w:ascii="Roboto Light" w:eastAsia="Roboto Light" w:hAnsi="Roboto Light" w:cs="Roboto Light"/>
          <w:color w:val="404040" w:themeColor="text1" w:themeTint="BF"/>
          <w:sz w:val="20"/>
          <w:szCs w:val="20"/>
        </w:rPr>
        <w:t xml:space="preserve"> Docker, Kubernetes, Jenkins, GitLab CI/CD,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Tools:</w:t>
      </w:r>
      <w:r w:rsidRPr="00745DD3">
        <w:rPr>
          <w:rFonts w:ascii="Roboto Light" w:eastAsia="Roboto Light" w:hAnsi="Roboto Light" w:cs="Roboto Light"/>
          <w:color w:val="404040" w:themeColor="text1" w:themeTint="BF"/>
          <w:sz w:val="20"/>
          <w:szCs w:val="20"/>
        </w:rPr>
        <w:t xml:space="preserve"> Linux, Unix, Windows Server, CloudWatch, CloudTrail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VPC, VPN, IAM, Security Groups, NAT Gateway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robust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 to enhance scalability and reliability of internal applications, while ensuring compliance with industry regulations and best practices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cloud solutions leveraging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times and resource management efficiency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CloudTrail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proactive monitoring of application performance, optimizing resource usage, and implementing cost-saving strategies based on historical usage patterns and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automated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deployment processes, reduced manual interventions, and improved release cycles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disaster recovery strategies using robust </w:t>
      </w:r>
      <w:r w:rsidRPr="00745DD3">
        <w:rPr>
          <w:rFonts w:ascii="Roboto Light" w:eastAsia="Roboto Light" w:hAnsi="Roboto Light" w:cs="Roboto Light"/>
          <w:b/>
          <w:bCs/>
          <w:color w:val="404040" w:themeColor="text1" w:themeTint="BF"/>
          <w:sz w:val="20"/>
          <w:szCs w:val="20"/>
        </w:rPr>
        <w:t xml:space="preserve">VPC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combined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resilient operations while minimizing downtime during critical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performance and seamless integration with existing systems and services, enhancing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including infrastructure automation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 utilization, promoting a culture of continuous improvement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potential infrastructure inefficiencies, conducting comprehensive audits and leading initiatives that resulted in notable improvements in cost management through better resource allocation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security teams to assess vulnerabilities within the cloud infrastructure, implementing security measures that safeguarded sensitive data across all operational tiers.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cloud migration projects,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best practices to transition on-premises applications to the cloud, significantly enhancing operational flexibility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and optimization of existing </w:t>
      </w:r>
      <w:r w:rsidRPr="00745DD3">
        <w:rPr>
          <w:rFonts w:ascii="Roboto Light" w:eastAsia="Roboto Light" w:hAnsi="Roboto Light" w:cs="Roboto Light"/>
          <w:b/>
          <w:bCs/>
          <w:color w:val="404040" w:themeColor="text1" w:themeTint="BF"/>
          <w:sz w:val="20"/>
          <w:szCs w:val="20"/>
        </w:rPr>
        <w:t xml:space="preserve">Linux/Unix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improve system reliability and ensure seamless operations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assessment of emerging cloud technologies, presenting findings to stakeholders and leading initiatives for bringing innovative solutions into current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optimized container orchestration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scalability and management of microservices in cloud-native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architecture design sessions aimed at integrating new cloud services and solutions that aligned with organizational goals and industry standards, fostering collaborative innovation amongst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staff in practical application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synergies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enhancing their operational understanding and technical competencies.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software solutions as part of a full-stack engineering team,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dynamic frontend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applications hosted in cloud environments,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producing efficient and resilient systems focused on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initiatives to refine and standardize coding practices and CI/CD processes,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performance evaluations and optimization projects that established best practices in container management,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service deployment and orchestration.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cross-functional teams to gather requirements and deliver tailored software solutions that met client needs while offering valuable insights into system architecture considerations.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applications to microservices architecture, employing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modularity and deployment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in software design sessions to assess project feasibility and align development efforts with business objectives, advocating for adoption of innovative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duties for production systems, diagnosing and resolving system issues utilizing &lt;b&gt;*Python*&lt;/b&gt; scripts to enhance operational efficiency and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training workshops focused on advanced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configurations, boosting team capabilities in continuous integration practices and operational foresight of deployment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developing and enhancing ETL processes in data pipelines, employing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and schedule data extraction and transformation tasks across various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refining network architectures, employing best practices in </w:t>
      </w:r>
      <w:r w:rsidRPr="00745DD3">
        <w:rPr>
          <w:rFonts w:ascii="Roboto Light" w:eastAsia="Roboto Light" w:hAnsi="Roboto Light" w:cs="Roboto Light"/>
          <w:b/>
          <w:bCs/>
          <w:color w:val="404040" w:themeColor="text1" w:themeTint="BF"/>
          <w:sz w:val="20"/>
          <w:szCs w:val="20"/>
        </w:rPr>
        <w:t xml:space="preserve">VPC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and security measures to ensure robust access protections within the organizational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 members to build secure software development practices, integrating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roles and permissions effectively into project lifecycles, facilitating adherence to compliance regulations.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