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and managing web and mobile applications, specializing in cloud technologies and infrastructure automation. Adept at using AWS and Azure to optimize system performance and security. Proficient in CI/CD practices and infrastructure as code with Terraform.</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CloudFormation, Google Cloud Platform,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CI/CD:</w:t>
      </w:r>
      <w:r w:rsidRPr="00745DD3">
        <w:rPr>
          <w:rFonts w:ascii="Roboto Light" w:eastAsia="Roboto Light" w:hAnsi="Roboto Light" w:cs="Roboto Light"/>
          <w:color w:val="404040" w:themeColor="text1" w:themeTint="BF"/>
          <w:sz w:val="20"/>
          <w:szCs w:val="20"/>
        </w:rPr>
        <w:t xml:space="preserve"> Jenkins, Docker, Kubernetes,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ETL, RESTful APIs,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Performance:</w:t>
      </w:r>
      <w:r w:rsidRPr="00745DD3">
        <w:rPr>
          <w:rFonts w:ascii="Roboto Light" w:eastAsia="Roboto Light" w:hAnsi="Roboto Light" w:cs="Roboto Light"/>
          <w:color w:val="404040" w:themeColor="text1" w:themeTint="BF"/>
          <w:sz w:val="20"/>
          <w:szCs w:val="20"/>
        </w:rPr>
        <w:t xml:space="preserve"> Prometheus, Grafana, New Relic, Datadog, Application Performance Monitoring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Development:</w:t>
      </w:r>
      <w:r w:rsidRPr="00745DD3">
        <w:rPr>
          <w:rFonts w:ascii="Roboto Light" w:eastAsia="Roboto Light" w:hAnsi="Roboto Light" w:cs="Roboto Light"/>
          <w:color w:val="404040" w:themeColor="text1" w:themeTint="BF"/>
          <w:sz w:val="20"/>
          <w:szCs w:val="20"/>
        </w:rPr>
        <w:t xml:space="preserve"> Python, JavaScript, Bash, Node.js, Ruby on Rails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robust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to ensure system reliability and optimal performance while supporting diverse applications in a high-demand environment, focusing on automated scaling and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scripts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process and maintain consistency across cloud environments, reducing operational overhead and improving deployment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existing workflows, enhancing system functionality and enabling seamless interactions with 3rd party vendors through well-defined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using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providing actionable insights to stakeholders for improved resource allocation and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guidance to clients and team members, leveraging strong interpersonal skills to explain complex concepts clearly and facilitate project progress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security compliance by conducting regular audits and implementing best practices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safeguarding sensitive information and enhancing overall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sessions to assess upcoming cloud technologies and tools, allowing the team to adapt to industry trends and maintain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solutions utilizing </w:t>
      </w:r>
      <w:r w:rsidRPr="00745DD3">
        <w:rPr>
          <w:rFonts w:ascii="Roboto Light" w:eastAsia="Roboto Light" w:hAnsi="Roboto Light" w:cs="Roboto Light"/>
          <w:b/>
          <w:bCs/>
          <w:color w:val="404040" w:themeColor="text1" w:themeTint="BF"/>
          <w:sz w:val="20"/>
          <w:szCs w:val="20"/>
        </w:rPr>
        <w:t xml:space="preserve">iPaaS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automatic data synchronization across systems which significantly improved operational workflows and data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cost optimization of cloud infrastructure, transitioning resources where applicable based on usage statistics and identified underutilized assets to improve budgetary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measures by utilizing advanced encryption techniques and monitoring potential vulnerabilities, positioning the organization as a leader in secure financial technology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monitoring solutions for application performance with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service level agreements are consistently met and maintained, driving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disaster recovery strategies to safeguard data integrity, ensuring minimal downtime and swift recovery in critical situations while aligning with organizational risk management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in coding and documentation workflows, optimizing team collaboration and reducing onboarding times for new members, contributing to overall team growth and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evaluated emerging technologies to inform architectural decisions, maintaining alignment with business goals and advancing infrastructure capabilities to meet future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complex cloud-related issues, leveraging deep technical knowledge to guide teams in rapid resolution and cross-platform integration.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architectures for web applications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enabling teams to rapidly deploy applications while ensuring high availability and robust security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other stakeholders to translate business requirements into technical specifications, enhancing overall product functionality through effective communication and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quality assurance processes, promoting best practices in software development and ensuring alignment with organizational standards for application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workflows, streamlining development cycles and reducing time from code commit to production deployment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scripting languages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in cloud infrastructure, improving operational efficiency and reducing manual intervention in routine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resolving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performance issues, optimizing queries and indexing strategies to improve application responsiveness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comprehensive documentation practices across cloud solutions, fostering knowledge transfer within the team and streamlining onboarding processes for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trends, empowering peers with up-to-date knowledge and enhancing the overall technical capability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 services into application workflows, successfully enriching application functionality with external data sources and enhancing user engagement through tailored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analysis on competitor cloud offerings, extracting insights to inform product development strategies and ensuring the company remains a leader 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DevOps teams to enhance deployment processes, ensuring seamless transitions from development to production while minimizing service interruptions and maximizing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maintained backup and disaster recovery solutions for servers and databases, ensuring that standards for uptime and data preservation were consistently achieved.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