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focused on web and mobile applications. Proven expertise in AWS, infrastructure automation, and security compliance, driving efficiency across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Amazon Web Services, Google Cloud Platform, Terraform, Ansible,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Perl,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RHEL, Windows Server, CentOS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Subversion,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PCI-DSS, GDPR, ISO 27001, SOC 2, NIST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resilient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enhancing system performance and accelerating deployment cycles, while ensuring adherence to industry best practices and organizational security guidelines for a robust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and aligning resources with project requirements, significantly reducing manual errors and optimizing configuration management for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build and maintain CI/CD pipelines,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and more efficient release processes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secure Linux-based systems, including </w:t>
      </w:r>
      <w:r w:rsidRPr="00745DD3">
        <w:rPr>
          <w:rFonts w:ascii="Roboto Light" w:eastAsia="Roboto Light" w:hAnsi="Roboto Light" w:cs="Roboto Light"/>
          <w:b/>
          <w:bCs/>
          <w:color w:val="404040" w:themeColor="text1" w:themeTint="BF"/>
          <w:sz w:val="20"/>
          <w:szCs w:val="20"/>
        </w:rPr>
        <w:t xml:space="preserve">Ubuntu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RHEL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establishing stringent security protocols and regularly conducting vulnerability assessments to safeguard against breaches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compliant environment with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strategizing implementation and monitoring of controls to ensure data security and integrity, while conducting regular audits and exposure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support the design and implementation of multi-cloud solutions,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allocation and cost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monitoring and alerting systems using cloud-native tools, ensuring 24/7 operational visibility and fast incident response times, effectively minimizing downtime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system architecture and security protocols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training and knowledge transfer for engineering teams and ensuring operational standards are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repetitive tasks, enhancing workflow efficiencies and enabling the engineering teams to allocate more time to complex problem-solving and innovative project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engineering meetings, contributing insights on improving workflows and team collaboration, demonstrating adaptability and commitment to team success through a hands-on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technology exploration, regularly evaluating emerging trends and keeping skills up-to-date to incorporate best practices in cloud infrastructure and security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best practices for cloud development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management, fostering a culture of knowledge sharing and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in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specific operational tasks, showcasing flexibility and the ability to adapt to diverse technical challenges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maintained CI/CD tools to support application deployments, significantly improving the project lifecycle and enhancing software quality through rigorous testing procedures and standards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stakeholders to understand business requirements and translate them into technical solutions that enhance customer satisfaction and meet market needs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proprietary frameworks and libraries to streamline internal processes, leveraging enhanced coding practices and maintaining a focus on scalability and performance optimization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a collaborative environment that fostered innovation and improvement while ensuring adherences to company coding standards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autoscales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applications and improving response time and service availability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modular development practices, ensuring that applications can be independently deployed and scaled efficiently, which streamlined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retrospective meetings, advocating for adaptive practices and adjustments in processes to enhance overall team productivity and collaboration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standardized protocol for logging and monitoring applications, leading to a 20% reduction in incident response time and fostering a proactive approach to incident management helping maintain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cross-departmental meetings to communicate technical initiatives and align cloud strategies with business objectives, ensuring technology solutions meet evolving company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monitoring solutions to provide insights regarding application health and performance,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operational visibility and actionable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legacy applications for optimal performance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system scalability and maintaining high availability while improving user experiences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best practices for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collaborative learning and emphasizing the importance of code quality and modular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strategies for system resiliency, employing backup and disaster recovery solutions tailored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integrity and availability is prioritized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aggressive testing protocols within the CI/CD process, advocating for unit and integration testing to ensure robust software deployments with minimal post-deployment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