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Cloud Engineer with over 11 years in software development, focusing on web and mobile applications. Proficient in AWS, strong in infrastructure as code and security compliance, dedicated to enhancing efficiency and collaboration within DevOps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AWS CloudFormation,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ECS,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Go, Ruby,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 Tools:</w:t>
      </w:r>
      <w:r w:rsidRPr="00745DD3">
        <w:rPr>
          <w:rFonts w:ascii="Roboto Light" w:eastAsia="Roboto Light" w:hAnsi="Roboto Light" w:cs="Roboto Light"/>
          <w:color w:val="404040" w:themeColor="text1" w:themeTint="BF"/>
          <w:sz w:val="20"/>
          <w:szCs w:val="20"/>
        </w:rPr>
        <w:t xml:space="preserve"> Jenkins, GitLab CI, Prometheus, Grafana,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and high availability through best practices in architecture for cloud-native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to enable Infrastructure as Code with rapid deployments, enhancing version control and rollback capabilities for cloud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automate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human error and ensuring consistent environments through rigorous testing and validation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adhering to organizational and industry standards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tools for continuous compliance monitoring to protect sensitive data effectively and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the existing cloud architecture, identifying areas for optimization in cost, performance, and security while integrating modern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cross-functional team meetings to streamline processes, sharing insights on best practices in cloud provisioning and methodologies supporting agile development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AWS best practices, focusing on creating effective documentation and training resources to cultivate a culture of continuous improvement and skill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large-scale migrations of on-premise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resulting in enhanced scalability and reduced downtime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CI/CD pipelines, significantly improving deployment speed and reliability while enabling continuous integration with comprehensive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monitoring of infrastructure metrics, providing actionable insights to optimize application performance and security posture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collaborating with teams to address service outages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troubleshooting skills to resolve issues quickly and support uptime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proactive monitoring alerts through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detection of anomalies and system failures, thus improving overall service reliability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in cloud cost management, utilizing tools and analytics to track and optimize spending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company budget expectations and resource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backup and recovery processes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Glacier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business continuity and data protection against loss while enhancing disaster recovery protocols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presentations on cloud architecture patterns, fostering knowledge transfer and promoting a deeper understanding of cloud technologies across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functionalities and seamless user experiences while collaborating with cross-functional teams to align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performance of existing systems through refactoring and optimization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scalability in database management for business-critical applications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ensured integration with various third-party services, facilitating data exchanges crucial for enhanced application functionalities in corporate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focusing on continuous improvement, contributing to sprint planning and retrospective meetings which enhanced team productivity and project visibility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improve the testing framework,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web components, thus reducing regression testing time and improving deployment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creating engaging user interfaces that impacted user retention positively and maximized usability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into legacy applications,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serverless architectures to deliver rapid scalability while decreasing operational overhead for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rooted in best practices, fostering a culture of quality and collaboration throughout the development teams to achieve product excellence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repositories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version control and collaborative coding practices which ensured maintainability and traceability of project changes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Insights gained from user testing expeditions resulted in the enhancement of UI/UX design principles in the development phase, aligning with user feedback to deliver a more refined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Propagated knowledge sharing within development teams through regular presentations on emerging technologies, fostering ongoing education and adaptability to changing industry trends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agile practices, enhancing project workflows, and improving the alignment of teams with project objectives, thereby promoting higher efficiency and accountability in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