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Cloud Engineer with over 11 years of experience in software development, specializing in cloud infrastructure and administration, primarily focused on storage and virtualization technologies. Proven ability to troubleshoot complex systems and enhance operational processes while collaborating effectively with multiple teams to deliver optimal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OpenStack, CloudFormation, Terraform,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Storage Solutions:</w:t>
      </w:r>
      <w:r w:rsidRPr="00745DD3">
        <w:rPr>
          <w:rFonts w:ascii="Roboto Light" w:eastAsia="Roboto Light" w:hAnsi="Roboto Light" w:cs="Roboto Light"/>
          <w:color w:val="404040" w:themeColor="text1" w:themeTint="BF"/>
          <w:sz w:val="20"/>
          <w:szCs w:val="20"/>
        </w:rPr>
        <w:t xml:space="preserve"> iSCSI, Fibre Channel, NAS, CIFS, NFS, RAID, Block Storage, Veeam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Virtualization:</w:t>
      </w:r>
      <w:r w:rsidRPr="00745DD3">
        <w:rPr>
          <w:rFonts w:ascii="Roboto Light" w:eastAsia="Roboto Light" w:hAnsi="Roboto Light" w:cs="Roboto Light"/>
          <w:color w:val="404040" w:themeColor="text1" w:themeTint="BF"/>
          <w:sz w:val="20"/>
          <w:szCs w:val="20"/>
        </w:rPr>
        <w:t xml:space="preserve"> VMware, Hyper-V, Xen, Citrix, VirtualBox, KVM, Proxmox, Containerization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PowerShell, Bash, Python, Ansible, Terraform, Chef,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VPN, Firewalls, SSL, DNS, Load Balancers, IDS/IPS, Compliance Standards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complex cloud infrastructure solutions, ensuring optimal performance, security, and availability through constant monitoring and proactive maintenance of deployed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storage and virtualization issues by applying industry best practices, enhancing problem resolution timelines while coordinating with peer teams to mitigate potential roadblocks.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maintenance and expansion of storage arrays by performing lifecycle management tasks, including hardware troubleshooting and updating configurations to accommodate growing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ensuring clarity in process flows and operational procedures to support a collaborative team environment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analyze recurring technical issues, developing strategic solutions from a holistic perspective to foster better system resilience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on-call rotation, demonstrating reliability in responding to critical storage alerts and escalations, while communicating effectively with stakeholders regarding incident resolution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robust customer service practices, consistently aligned with organizational core values, by providing timely updates and detailed explanations throughout the ticket management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through knowledge sharing sessions, reinforcing best practices in cloud infrastructure management to enhance overall team skills and performance levels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cloud systems to assess performance metrics and identify potential vulnerabilities, documenting findings to inform strategic adjustments and improvements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monitoring tools to track system health parameters and responded proactively to performance anomalies, ensuring service continuity and minimal downtime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development and operations teams to facilitate seamless delivery of new features and enhancements within existing cloud solutions, improving overall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training workshops to elevate team understanding of high availability and disaster recovery concepts, reinforcing security protocols and compliance requirements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ticketing processes by implementing a more structured approach to prioritize and resolve issues based on urgency and impact level, optimizing response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routine maintenance tasks, significantly reducing manual workload and increasing team productivity with cloud environment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project stakeholders to gather requirements and feedback, utilizing agile methodologies to adapt project plans and ensure successful implementation of cloud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cloud solutions at an enterprise scale,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best practices in security and compliance for data management and processing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to integrate APIs and third-party services seamlessly into existing systems, enhancing functionality and improving user experience with automated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issues related to </w:t>
      </w:r>
      <w:r w:rsidRPr="00745DD3">
        <w:rPr>
          <w:rFonts w:ascii="Roboto Light" w:eastAsia="Roboto Light" w:hAnsi="Roboto Light" w:cs="Roboto Light"/>
          <w:b/>
          <w:bCs/>
          <w:color w:val="404040" w:themeColor="text1" w:themeTint="BF"/>
          <w:sz w:val="20"/>
          <w:szCs w:val="20"/>
        </w:rPr>
        <w:t xml:space="preserve">virtualization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effectively managing and optimizing environments to ensure reliability and reduced performance bottlenecks during peak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virtual machines and containers, overseeing capacity planning and resource allocation to support client demands while optimizing costs and improving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standard operating procedures (SOPs) and runbooks for cloud administration tasks, fostering operational consistency and establishing a reliable knowledge base for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multi-disciplinary teams focusing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thereby enhancing deployment processes and ensuring systems were built for efficiency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API management tools to streamline integrations and ensure high throughput and low latency across cloud services, contributing to overall system robustness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disaster recovery plans incorporating best practices for data backup and restoration strategies, mitigating risks posed by potential outages or breaches in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thought leadership by researching and implementing cutting-edge storage solutions, focusing on the latest advancements in </w:t>
      </w:r>
      <w:r w:rsidRPr="00745DD3">
        <w:rPr>
          <w:rFonts w:ascii="Roboto Light" w:eastAsia="Roboto Light" w:hAnsi="Roboto Light" w:cs="Roboto Light"/>
          <w:b/>
          <w:bCs/>
          <w:color w:val="404040" w:themeColor="text1" w:themeTint="BF"/>
          <w:sz w:val="20"/>
          <w:szCs w:val="20"/>
        </w:rPr>
        <w:t xml:space="preserve">block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managed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with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vendors for procurement of hardware and software resources, negotiating contracts based on technical requirements and projected system growth needs to maintain optimal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regulatory bodies to ensure compliance with industry standards, demonstrating a strong foundation in security protocols and governance related to cloud operations and data retention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Received recognition for exceptional troubleshooting skills that led to significant improvements in the uptime rates of cloud-hosted services, reinforcing corporate reputation and client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