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Cloud Engineer with 11 years of experience in software development, specializing in web and mobile applications. Proven expertise in Terraform, Kubernetes, and cloud technologies. Strong ability to communicate complex ideas clearly and collaborate with cross-functional teams to deliver optimal solutions for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Rancher, Helm,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ArgoCD, GitLab, GitHub Actions, Codefresh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Grafana, Prometheus, Elastic Stack,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Development:</w:t>
      </w:r>
      <w:r w:rsidRPr="00745DD3">
        <w:rPr>
          <w:rFonts w:ascii="Roboto Light" w:eastAsia="Roboto Light" w:hAnsi="Roboto Light" w:cs="Roboto Light"/>
          <w:color w:val="404040" w:themeColor="text1" w:themeTint="BF"/>
          <w:sz w:val="20"/>
          <w:szCs w:val="20"/>
        </w:rPr>
        <w:t xml:space="preserve"> Python, Bash, Java, Go, Ruby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requirements analysis and documented solutions by interfacing with various stakeholders, leading to effective project delivery while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ensure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of project statuses and progress through detailed updates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for engineers, clients, and project management to better align team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during project lifecycle and assisted in architecting and managing complex applications and infrastructures, ensuring the successful deployment of client solutions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promptly to issues surfaced from the managed services team or clients, demonstrating a proactive approach in high-stress situations, and providing immediate assistance during escalated incidents after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and knowledge sharing sessions, contributing insights that fostered collaborative problem-solving and enhancement of team dynamics in cloud infrastructure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comprehensive database of documentation surrounding cloud infrastructure and hosted applications, which improved onboarding processes and resource accessibility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diagnosis and resolution of critical issues related to cloud infrastructure and application environments, employing analytical skills and industry experience to troubleshoot effectively without disruption to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engineering solutions for a diverse range of product, service, and technical inquiries, ensuring that the deployed solutions met both client specifications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Professional Services projects from conception to completion ensuring all milestones were met, fostering stakeholder buy-in and driving successful adoption of cloud solutions by adapting to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practices for existing cloud infrastructure to reduce operational costs while improving performance metrics, showcasing an ability to think strategically about client needs in the rapidly changing cloud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build CI/CD pipelines, implementing best practices that allowed seamless integration and deployment of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cloud infrastructure practices that improved deployment efficiency and reduced latency in service delivery, adapting methodologies based on feedback and performance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observability capabilities, allowing for faster remediation of incidents and improving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reports and analyses of cloud performance metrics which informed strategic decisions about resource allocation and service improvements, showcasing the ability to link technical and business perspectives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training sessions and mentorship within the team, sharing knowledge on best practices in cloud engineering, which improved overall organizational capabilities and fostered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user experience by implementing responsive design principles and modern UI/UX trends, deeply enhancing customer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meticulous code reviews and refactoring sessions, ensuring adherence to best practices which promoted maintainability and scalability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implement solutions that 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between front-end and back-end systems to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enhance product delivery speed and integrity while reducing manual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functionalities met specified requirements and functioned seamlessly before production releases, reducing post-deployment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backend services through the development of microservices architecture,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modularity and facilitate easier service management and scalability in response to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training and mentoring of junior software engineers in both software design principles and agile methodologies, creating a positive team culture focused on growth and technical excellence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by implementing best practices for data protection and identity management, ensuring compliance with industry regulations such as GDPR and HIPAA, increasing client trust in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architecture reviews with the engineering team to troubleshoot and enhance existing systems, fostering a culture of collaboration that focused on continuous improvement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assess and enhance the reliability of applications in production, utilizing gathered data to inform future development cycles and technical initiatives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initiative to migrate legacy applications to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decreasing downtime and modernizing the tech stack to meet evolving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to aid in knowledge transfer and provide future reference on application deployments, ensuring team members have access to crucial project insights and lessons learned.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