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cloud technologies and network managed services. Proven ability to leverage data and AI to drive innovative digital transformations, fostering collaboration and strategic relationships with cross-functional teams to enhance project outcomes and improve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Node.js, React, Angular, Vue.js, Express,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Azure, Google Cloud,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Elasticsearch, Oracle DB,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w:t>
      </w:r>
      <w:r w:rsidRPr="00745DD3">
        <w:rPr>
          <w:rFonts w:ascii="Roboto Light" w:eastAsia="Roboto Light" w:hAnsi="Roboto Light" w:cs="Roboto Light"/>
          <w:color w:val="404040" w:themeColor="text1" w:themeTint="BF"/>
          <w:sz w:val="20"/>
          <w:szCs w:val="20"/>
        </w:rPr>
        <w:t xml:space="preserve"> VPN, Firewall, TCP/IP, BGP, DNS, Load Balancing, HTTPS, SSL/TLS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addressed client needs, optimizing system performance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advocating for best practices in </w:t>
      </w:r>
      <w:r w:rsidRPr="00745DD3">
        <w:rPr>
          <w:rFonts w:ascii="Roboto Light" w:eastAsia="Roboto Light" w:hAnsi="Roboto Light" w:cs="Roboto Light"/>
          <w:b/>
          <w:bCs/>
          <w:color w:val="404040" w:themeColor="text1" w:themeTint="BF"/>
          <w:sz w:val="20"/>
          <w:szCs w:val="20"/>
        </w:rPr>
        <w:t xml:space="preserve">network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thorough analysis and problem-solving for diverse issues, integrating diverse technology stacks including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project execution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employing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drive decision-making processes, and implementing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operational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communication skills to build relationships with senior internal and external partners, facilitating clear understanding of technical concepts across various teams to enhance joint efforts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risk assessments for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firewall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safeguard sensitive data and ensure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monitoring and logging,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management of application health and performance, thereby supporting management directives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continuous integration and deployment practices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streamlining development workflows and significantly improving deployment times across projects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efficiency which resulted in developing a high-performing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technology frameworks based on project requirements, often recommending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establishing patterns for reusable code that aligned with team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teams through best practices and ensuring a comprehensive understanding of emerging technologies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developed systems and workflows to support team members and stakeholders, enhancing the overall knowledge base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incident management and problem resolution processes to respond to operational challenges effectively, ensuring that service disruptions were minimized through proactive measures and defined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integrations between systems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significantly improved system interoperability and data exchange between platforms, streamlining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engagement through tailored software solutions that combined different tech stacks, effectively addressing client requirements and improving satisfaction across delivered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analyzed system performance metrics and logs, identifying areas for improvement, ensuring optimal resource allocation and reducing operational costs across managed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operating in diverse environments,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scalability and maintainability to address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translate business requirements into technical specifications, ensuring quality and adherence to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walkthroughs to improve coding standards and share knowledge across the team, fostering a culture of continuous learning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to improve software reliability and maintainability using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source code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collaboration among team members and enhancing project workflow and documentation practices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designs, ensuring the longevity and adaptability of application systems to address future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systems, nurturing a culture of innovation and agility that reflected the company's commitment to digital transformation.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participated in daily stand-ups, sprint planning, and retrospectives promoting best practices in project management and delivery efficiency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responsive web design principles to develop user-friendly interfaces, enhancing customer engagement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ensuring compatibility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gather requirements for projects proactively, developing tailored software solutions that met specific operational and user needs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optimizations and best practices, employing caching layers and efficient database interactions for improved load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specifications and user manuals in alignment with software deployment ensuring stakeholders had clear insights into application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