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applications development, specializing in full-stack architecture and AI integration. Adept at translating client needs into technical solutions and committed to iterative improvements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Node.js, Tailwind CSS, Express.js, Next.js, shadcn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Jest, Webpack,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APIs/Integration: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OpenAPI, WebSockets, LLM Integration, AI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Test-Driven Development (TDD), Continuous Integration/Continuous Deployment (CI/CD), Microservices Architectures, DevOps Practices,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custom AI-powered workflows, ensuring scalable development processes that addressed diverse client requirements through hands-on engineering and strategic collaboration with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projects from concept to production, while deploying iterative enhancements based on real-time feedback and performance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responsive, user-friendly web applications that streamlined content distribution and improved client engagement by leveraging modern design principles and user experience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develop automated tools for marketing operations, integrating AI systems and achieving seamless usage of advanced analytics to support decision-making processes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development lifecycle, including architecture, programming, testing, and deployment,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that improved data interoperability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adaptive workflows, enhancing efficiency and delivering tailored solutions that improved response times and client satisfaction rates through innovative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and best practices in software development, maintaining the ability to pivot rapidly in response to shifting project requirements and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nurturing a results-oriented team culture, leveraging technology tools to maximize productivity while fostering a transparent and feedback-driven environment that spurred continuous improvement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enhance team knowledge in AI automation tools and frameworks, cultivating a culture of learning and promoting effective problem-solving techniques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to streamline communication among remote team members, ensuring synchronization of project objectives and timelines despite geographical distances and varied work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documentation for technical solutions and processes, enabling seamless knowledge transfer within teams and assisting subsequent projects in adopting best practices established from previous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peer code reviews, contributing constructive feedback that enhanced the overall quality and maintainability of the codebase while fostering a collaborative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processes, enhancing overall development efficiency while ensuring high-quality outputs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unconventional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personal and team programming efficiency through innovative approaches to problem-solving and coding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leadership roles in complex projects, guiding junior engineers in both technical aspects and strategic decision-making to foster their growth and encourage innovative thinking throughout project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handling database interactions and server-side logic, thus ensuring a robust infrastructure for client-facing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사용자 경험 enhancements, optimizing web application performance through intensive cross-browser testing and bug-fixing efforts in the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and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frontend architecture to facilitate easier maintenance and future expansion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while optimizing CRUD operations through effective query performance and careful resource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real-time application features, enhancing user interaction through seamless asynchronous data management and dynamic rendering based on user inputs.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 to transition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streamlined development efforts and made troubleshooting more efficient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collaborative environment and ensuring the team adhered to sprint goals and deliverable quality through careful planning and estimation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DevOps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code integration and efficient delivery processes that resulted in improved functionality with minimal downtime during updates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dependencies and automated builds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application's load time and performance responsiveness while ensuring compatibility across various devices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application performance statistics through comprehensive benchmarking and intensive profiling efforts, identifying bottlenecks and implementing solutions that enhanced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integrate modern authentication protocols,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security measures across applications and ensuring compliance with contemporary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company's knowledge base through consistent documentation and sharing of technological insights, enhancing team capabilities in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