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specializing in client integration and data management solutions. Proven track record of managing projects effectively and enhancing customer experiences through tailored data integration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SQL, C#,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Platforms:</w:t>
      </w:r>
      <w:r w:rsidRPr="00745DD3">
        <w:rPr>
          <w:rFonts w:ascii="Roboto Light" w:eastAsia="Roboto Light" w:hAnsi="Roboto Light" w:cs="Roboto Light"/>
          <w:color w:val="404040" w:themeColor="text1" w:themeTint="BF"/>
          <w:sz w:val="20"/>
          <w:szCs w:val="20"/>
        </w:rPr>
        <w:t xml:space="preserve"> Node.js, React, Angular, Django, Spring Boot, Salesforce,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MongoDB, MySQL, Redis, Kafka, Elasticsearch, JIRA,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APIs:</w:t>
      </w:r>
      <w:r w:rsidRPr="00745DD3">
        <w:rPr>
          <w:rFonts w:ascii="Roboto Light" w:eastAsia="Roboto Light" w:hAnsi="Roboto Light" w:cs="Roboto Light"/>
          <w:color w:val="404040" w:themeColor="text1" w:themeTint="BF"/>
          <w:sz w:val="20"/>
          <w:szCs w:val="20"/>
        </w:rPr>
        <w:t xml:space="preserve"> RESTful APIs, SOAP, GraphQL, ETL Tools, Zapier, MuleSoft, API Gateway, Webhook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Docker, Kubernetes, Jenkins, GitHub Actions, Travis CI, CircleCI,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implementations of data integration from requirements gathering to deployment, ensuring clients effectively utilized </w:t>
      </w:r>
      <w:r w:rsidRPr="00745DD3">
        <w:rPr>
          <w:rFonts w:ascii="Roboto Light" w:eastAsia="Roboto Light" w:hAnsi="Roboto Light" w:cs="Roboto Light"/>
          <w:b/>
          <w:bCs/>
          <w:color w:val="404040" w:themeColor="text1" w:themeTint="BF"/>
          <w:sz w:val="20"/>
          <w:szCs w:val="20"/>
        </w:rPr>
        <w:t xml:space="preserve">Definitive 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achieved their desired outcomes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clients to identify use cases and best practices for delivering maximum value from </w:t>
      </w:r>
      <w:r w:rsidRPr="00745DD3">
        <w:rPr>
          <w:rFonts w:ascii="Roboto Light" w:eastAsia="Roboto Light" w:hAnsi="Roboto Light" w:cs="Roboto Light"/>
          <w:b/>
          <w:bCs/>
          <w:color w:val="404040" w:themeColor="text1" w:themeTint="BF"/>
          <w:sz w:val="20"/>
          <w:szCs w:val="20"/>
        </w:rPr>
        <w:t xml:space="preserve">Definitive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effectively translating technical requirements into actionable integration plans tailored to their unique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such as Sales and Professional Services to provide continuous updates and deliver high-level demos that showcase </w:t>
      </w:r>
      <w:r w:rsidRPr="00745DD3">
        <w:rPr>
          <w:rFonts w:ascii="Roboto Light" w:eastAsia="Roboto Light" w:hAnsi="Roboto Light" w:cs="Roboto Light"/>
          <w:b/>
          <w:bCs/>
          <w:color w:val="404040" w:themeColor="text1" w:themeTint="BF"/>
          <w:sz w:val="20"/>
          <w:szCs w:val="20"/>
        </w:rPr>
        <w:t xml:space="preserve">Definitive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integration capabilities and maintain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skills to balance competing priorities and client expectations, ensuring smooth transitions and high satisfaction rates throughout the customer integration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documentation surrounding client application deployments and best practices, which led to improved consistency in advising clients on how to leverage </w:t>
      </w:r>
      <w:r w:rsidRPr="00745DD3">
        <w:rPr>
          <w:rFonts w:ascii="Roboto Light" w:eastAsia="Roboto Light" w:hAnsi="Roboto Light" w:cs="Roboto Light"/>
          <w:b/>
          <w:bCs/>
          <w:color w:val="404040" w:themeColor="text1" w:themeTint="BF"/>
          <w:sz w:val="20"/>
          <w:szCs w:val="20"/>
        </w:rPr>
        <w:t xml:space="preserve">Definitive 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services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on company-specific offerings, sharing insights that drove product improvements and assisted clients in integrating new features suited to their preferences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troubleshot technical issues and escalated concerns promptly, acting as a key contact for addressing client inquiries about integrations and driving overall satisfaction with </w:t>
      </w:r>
      <w:r w:rsidRPr="00745DD3">
        <w:rPr>
          <w:rFonts w:ascii="Roboto Light" w:eastAsia="Roboto Light" w:hAnsi="Roboto Light" w:cs="Roboto Light"/>
          <w:b/>
          <w:bCs/>
          <w:color w:val="404040" w:themeColor="text1" w:themeTint="BF"/>
          <w:sz w:val="20"/>
          <w:szCs w:val="20"/>
        </w:rPr>
        <w:t xml:space="preserve">Definitive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and knowledge-sharing sessions, fostering an environment of collaboration and communication that cultivated innovative approaches to integration and data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guides and knowledge base articles to standardize the process of client requests and frequently asked questions, bolstering client self-service capabilities and enhancing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client relationships with existing accounts to encourage retention while managing projects to ensure that ongoing goals met evolving client requirements within the dynamic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execution and client engagement, ensuring a flexible approach that adapts to changing client needs and industry trends, enhancing the software lifecycle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for client stakeholders on system enhancements, integrations, and product functionalities to empower them and improve overall productivity with the </w:t>
      </w:r>
      <w:r w:rsidRPr="00745DD3">
        <w:rPr>
          <w:rFonts w:ascii="Roboto Light" w:eastAsia="Roboto Light" w:hAnsi="Roboto Light" w:cs="Roboto Light"/>
          <w:b/>
          <w:bCs/>
          <w:color w:val="404040" w:themeColor="text1" w:themeTint="BF"/>
          <w:sz w:val="20"/>
          <w:szCs w:val="20"/>
        </w:rPr>
        <w:t xml:space="preserve">Definitive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planning sessions with clients, assessing legacy systems, and determining the most effective strategies for seamless migration to </w:t>
      </w:r>
      <w:r w:rsidRPr="00745DD3">
        <w:rPr>
          <w:rFonts w:ascii="Roboto Light" w:eastAsia="Roboto Light" w:hAnsi="Roboto Light" w:cs="Roboto Light"/>
          <w:b/>
          <w:bCs/>
          <w:color w:val="404040" w:themeColor="text1" w:themeTint="BF"/>
          <w:sz w:val="20"/>
          <w:szCs w:val="20"/>
        </w:rPr>
        <w:t xml:space="preserve">Definitive 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development discussions by sharing customer feedback that informed new features and enhancements, aligning </w:t>
      </w:r>
      <w:r w:rsidRPr="00745DD3">
        <w:rPr>
          <w:rFonts w:ascii="Roboto Light" w:eastAsia="Roboto Light" w:hAnsi="Roboto Light" w:cs="Roboto Light"/>
          <w:b/>
          <w:bCs/>
          <w:color w:val="404040" w:themeColor="text1" w:themeTint="BF"/>
          <w:sz w:val="20"/>
          <w:szCs w:val="20"/>
        </w:rPr>
        <w:t xml:space="preserve">Definitive Healthcare's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with market needs, and driving client success through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integration performance metrics and client feedback, using insights gained to refine integration strategies and improve customer engagement outcomes for new and existing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a Software Engineer, where I developed scalable web applications that enhanced user interaction and engagement while leveraging a variety of programming languages and frameworks like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assess business needs, ensuring the development of solutions aligned with user expectations and driving the successful completion of integration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knowledge of database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backend development adhered to best practices and investment in enhancing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integration services to streamline backend interactions with front-end applications, improving response times and ensuring smooth data flow within various enterprise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sprint planning and retrospectives to optimize team workflows and continuously improve the deployment-related processes associated with software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version control, maintaining organized documentation that supported collaborative efforts with team members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offered constructive feedback to peers, enhancing code quality and driving best practices across the engineering team to support overall project success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exploration of emerging technologies, advocating for innovative solutions that aligned with industry best practices and enhanced development capabilities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software build processes, ensuring timely releases that met business and customer expectations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documentation to onboard new team members quickly and set them up for success, fostering a culture of knowledge sharing and collaborative growth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application features and updates based on user feedback and analytics, ensuring the product remained competitive and aligned with user preferences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ensure all applications met industry compliance requirements and standards, proactively addressing any vulnerabilities that could affect client trust or system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