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machine learning, computer vision, and data analysis. Proven track record in implementing data-centric AI practices and enhancing ML initiatives within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C++, Java, JavaScript, SQL,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Keras, Scikit-learn, XGBoost, LightGBM, OpenCV, Fastai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Grafana, Dash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Databricks, Docker, Kubernetes, Apache Spark,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Hadoop, Apache Kafka, DataRobot, Airflow, Elasticsearch,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deep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See &amp; Spray project, enhancing the model's accuracy while integrating advanced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weak supervision techniques to automate the data cleaning and enrichment processes, which improved dataset quality by systematically assessing and selecting high-value training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error analysis on trained models, identifying performance bottlenecks and optimizing hyperparameters to improve the overall efficiency and accuracy of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informative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 insights into user-friendly visualizations that facilitated strategic discussions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in field operations and product management to refine model deployment strategies, ensuring seamless integration into existing systems while meeting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Data Centric AI practices leading to the establishment of a comprehensive model evaluation process and consistent updates from insights gained during error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model release process by summarizing findings into detailed model release notes, ensuring all stakeholders were informed of key changes and enhancements implemented in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cross-functional teams, fostering collaboration that drove innovation in our ML initiatives by aligning different perspectives and expertise toward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dataset scalability by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and processing, enabling more robust data analysis capabilities and real-time insights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in best practices for model training and analysis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an inclusive team environment conducive to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datasets, empowering team members with efficient data manipulation techniques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data modeling and database design to improve the underlying architecture of ML projects, ensuring optimal data flow and accessibility for analytical needs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sprint planning, retrospectives, and collaboration tools to improve team performance and project outcomes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 machine learning to stay abreast of industry trends, applying innovative solutions that led to significant advancements in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of various models against industry standards, providing valuable insights that guided strategic decisions and future model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environment, ensuring robust performance under varying loads, which significantly enhanced user experience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an innovative machine learning-based feature pipeline that prioritized customer analytics and improved feature effectiveness through targeted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between data models and front-end applications and promoting modular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data models that supported complex queries and reporting needs, resulting in more efficient data retrieval and integration for analytics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documentation of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adherence to industry standards across project initiatives and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algorithms and data analysis techniques to large datasets, providing insights and actionable recommendations that supported the decision-making processes at managerial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standard operating procedures for deploying machine learning models in production environments, leading to improved deployment cycles and reduced error rates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tuning efforts for existing software applications through the application of profiling tools and analysis, significantly enhancing runtime behaviors and system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while reducing costs associated with on-premises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participating in sprint planning and retrospective meetings to ensure that development processes remained aligned with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 cases and performed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software reliability and functionality while collaborating closely with QA teams for comprehensive application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complex applications, leveraging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accessibility and improve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