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C# Developer with over 11 years of experience in software development, primarily focused on creating robust web and mobile applications utilizing .NET Core and extensive expertise in EDI transactions for healthcare data processing. Proficient in collaborating with distributed teams and applying Agile methodologies to deliver high-quality solutions that meet complex business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Angular 2+, React.js,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Stored Procedures, Data Reporting, Complex Queries, HIPAA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TFS, Bitbucket, Jira, Subversion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EDI &amp; Healthcare Standards:</w:t>
      </w:r>
      <w:r w:rsidRPr="00745DD3">
        <w:rPr>
          <w:rFonts w:ascii="Roboto Light" w:eastAsia="Roboto Light" w:hAnsi="Roboto Light" w:cs="Roboto Light"/>
          <w:color w:val="404040" w:themeColor="text1" w:themeTint="BF"/>
          <w:sz w:val="20"/>
          <w:szCs w:val="20"/>
        </w:rPr>
        <w:t xml:space="preserve"> 834 Transactions, 837 Transactions, 835 Migration, ICD Codes, CPT Codes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utilizing </w:t>
      </w:r>
      <w:r w:rsidRPr="00745DD3">
        <w:rPr>
          <w:rFonts w:ascii="Roboto Light" w:eastAsia="Roboto Light" w:hAnsi="Roboto Light" w:cs="Roboto Light"/>
          <w:b/>
          <w:bCs/>
          <w:color w:val="404040" w:themeColor="text1" w:themeTint="BF"/>
          <w:sz w:val="20"/>
          <w:szCs w:val="20"/>
        </w:rPr>
        <w:t xml:space="preserve">Angular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interaction and ensuring seamless EDI transaction handling as per healthcare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solutions for patient engagement workflows, including </w:t>
      </w:r>
      <w:r w:rsidRPr="00745DD3">
        <w:rPr>
          <w:rFonts w:ascii="Roboto Light" w:eastAsia="Roboto Light" w:hAnsi="Roboto Light" w:cs="Roboto Light"/>
          <w:b/>
          <w:bCs/>
          <w:color w:val="404040" w:themeColor="text1" w:themeTint="BF"/>
          <w:sz w:val="20"/>
          <w:szCs w:val="20"/>
        </w:rPr>
        <w:t xml:space="preserve">EMR/EHR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clinical decision-making processes and HIPAA compliance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architecture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complex queries and developing stored procedures to support comprehensive data analysis and reporting for patient health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effectively while ensuring high-quality software delivery aligned with stakeholder requirements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surrounding usability and functionality of applications to enhance the user experience, ultimately driving the adoption of digital health solutions within diverse patient populations.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and managing tasks, greatly reducing time to deployment and enhancing operational efficiency across integrated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healthcare regulations and standards, ensuring that applications developed contained appropriate security features to protect </w:t>
      </w:r>
      <w:r w:rsidRPr="00745DD3">
        <w:rPr>
          <w:rFonts w:ascii="Roboto Light" w:eastAsia="Roboto Light" w:hAnsi="Roboto Light" w:cs="Roboto Light"/>
          <w:b/>
          <w:bCs/>
          <w:color w:val="404040" w:themeColor="text1" w:themeTint="BF"/>
          <w:sz w:val="20"/>
          <w:szCs w:val="20"/>
        </w:rPr>
        <w:t xml:space="preserve">Protected Health Information (PHI)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per HIPAA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tuning and troubleshooting existing applications developed in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optimization and delivering enhancements to the core functionality of health IT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reporting features in applications to enable better analytics on patient data while adhering to healthcare regulations and assisting healthcare providers in effective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OO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fostering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future software architecture, recommend using modern microservices approach to enhance application scalability and maintainability, positioning the team for new opportunities in health tech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peers, promoting robust coding practices and knowledge sharing among team members to ensure high-quality deliverables and adherence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migrating legacy systems to </w:t>
      </w:r>
      <w:r w:rsidRPr="00745DD3">
        <w:rPr>
          <w:rFonts w:ascii="Roboto Light" w:eastAsia="Roboto Light" w:hAnsi="Roboto Light" w:cs="Roboto Light"/>
          <w:b/>
          <w:bCs/>
          <w:color w:val="404040" w:themeColor="text1" w:themeTint="BF"/>
          <w:sz w:val="20"/>
          <w:szCs w:val="20"/>
        </w:rPr>
        <w:t xml:space="preserve">Facets HIPAA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optimization of transaction handling and ensuring compliance with federal regulations on healthcare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define testing strategies, ensuring high software quality and reliability through test-driven development and comprehensive unit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partners, facilitating integration and collaboration to align system functionalities with healthcare providers’ operational needs and strategic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user-facing applications in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responsive design practices,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rendering to enhance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APIs for data exchange between healthcare systems using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efficient communication between different software solutions and adherence to EDI transaction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transition existing applications towards microservices, promoting scalability in modern applications while ensuring alignment with industry best practices for health IT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models and application stacks, providing clear insights into application architecture for current and future development teams to ensure seamless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reliability by conducting root cause analysis on application failures, resulting in significant reductions in downtime and enhanced user satisfaction across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project history and efficient collaboration among team members across geographically distributed offices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component libraries in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modular approach towards development and increasing reusability across multiple application platforms to meet business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effectively, working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compliance during health care transactional operations in collaboration with data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regulatory compliance efforts through maintaining awareness and understanding of HIPAA regulations while supporting the integration of necessary controls and compliance checks in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 scope and objectives with stakeholders, utilizing strong analytical skills to define success criteria and ensure delivery aligns with strategic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bi-weekly sprint reviews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transparency on project progress while promoting adaptability to changing requirements as the needs of users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usability testing, gathering feedback from end-users to refine application features and functions based on the practical needs in healthcare contexts.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