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Business Intelligence Specialist with over 11 years of experience in software development, emphasizing web and mobile applications. Proficient in SQL, SAS, Python, and Tableau and committed to optimizing reporting processes and aligning business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SAS, R,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QlikView, D3.js, Matplotlib, Seaborn,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Modeling, NoSQL, Data Lakes, Jupyter Notebooks,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Scikit-learn, TensorFlow,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Microsoft SQL Server, MongoDB, Oracle, SQLite, Redis, MariaDB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scorecards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datasets, enhancing the understanding of organizational performance for senior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portfolio of business activities through the creation of automated </w:t>
      </w:r>
      <w:r w:rsidRPr="00745DD3">
        <w:rPr>
          <w:rFonts w:ascii="Roboto Light" w:eastAsia="Roboto Light" w:hAnsi="Roboto Light" w:cs="Roboto Light"/>
          <w:b/>
          <w:bCs/>
          <w:color w:val="404040" w:themeColor="text1" w:themeTint="BF"/>
          <w:sz w:val="20"/>
          <w:szCs w:val="20"/>
        </w:rPr>
        <w:t xml:space="preser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the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reporting requirements and create alignment on key metrics,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inform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for a team of analysts, providing guidance and support in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while ensuring the adherence to best practices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employees on the use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knowledge transfer and skill development across the organization, resulting in improved reporting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streamline health and effectiveness of the existing reporting stack, leading to simplification and improved clarity through automation and effective use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metrics and key performance indicators aligned with the strategic objectives of the organization, utilizing advanced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techniques and frameworks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data pipelines and </w:t>
      </w:r>
      <w:r w:rsidRPr="00745DD3">
        <w:rPr>
          <w:rFonts w:ascii="Roboto Light" w:eastAsia="Roboto Light" w:hAnsi="Roboto Light" w:cs="Roboto Light"/>
          <w:b/>
          <w:bCs/>
          <w:color w:val="404040" w:themeColor="text1" w:themeTint="BF"/>
          <w:sz w:val="20"/>
          <w:szCs w:val="20"/>
        </w:rPr>
        <w:t xml:space="preserve">automated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the manual effort required for data collection and preparation,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leadership to transform business insights into actionable recommendations communicated through tailored </w:t>
      </w:r>
      <w:r w:rsidRPr="00745DD3">
        <w:rPr>
          <w:rFonts w:ascii="Roboto Light" w:eastAsia="Roboto Light" w:hAnsi="Roboto Light" w:cs="Roboto Light"/>
          <w:b/>
          <w:bCs/>
          <w:color w:val="404040" w:themeColor="text1" w:themeTint="BF"/>
          <w:sz w:val="20"/>
          <w:szCs w:val="20"/>
        </w:rPr>
        <w:t xml:space="preserve">presentations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organization's reporting capabilities by integrating new technologies and processes that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reporting processes, system configurations, and best practices to ensure knowledge continuity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governance around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standards, significantly enhancing the reliability and trustworthiness of the information provided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presentations that highlight actionable insights, fostering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automation techniques in data reporting processes, significantly increasing efficiency and reducing turnaround time for business intelligence deliverables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workshops focusing on the importance of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teams on the proper interpretation and usage of business intelligence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improve application performance and reduce system downtime, resulting in more reliable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identify and address software challenges, contributing to scaling applications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dynamic user interfaces while ensuring optimal loading times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data storage capabilities by migrating on-premises databases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accessibility and management of data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that served as critical components for mobile applications, ensuring seamless integration with back-end systems and robust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 gathering and analysis to deployment and maintenance,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of software applications, utilizing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various debugging tools to ensure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Unity to facilitate the rapid development of software prototypes, significantly reducing the time to market for new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peers to drive code quality, paired programming practices, and adherence to development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and refine requirements, translating their needs into technical specifications that informed the development process and improved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including user manuals, system design specifications, and release notes, thus ensuring stakeholders are informed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conducted training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development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team productivity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