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9 years in software development, specializing in web and mobile applications. Strong expertise in blockchain technology and multi-chain systems, with a focus on delivering innovative solutions for digital asset exchanges.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Java, Python, JavaScript, TypeScript, Rust, C++, Solidity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Golang Channels, Go Routines, Spring Boot, Node.js, Express.js,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Redis, Kafka, MongoDB, Cassandra,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Terraform,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Ethereum, Binance Smart Chain, Solana, Hyperledger, DeFi Protocols, NFT Standards, Web3.js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exchange systems,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performance and reliability for high-frequency trading operations across multiple blockchain networks.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efficient data management strategies by capturing and maintaining multi-chain data streams, ensuring robust performance and security within the exchange ecosystem through systematic audits and monitoring.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additional functionalities into the trading engine, emphasizing user experience by implementing feedback while adhering to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implemented the latest industry trends in blockchain technology, leveraging this knowledge to propose innovative features that align with the company’s strategic goals and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by utilizing Docker for containerization and transitioning to CI/CD pipelines, reducing operational friction while promoting a culture of collaboration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strong problem-solving skills to debug application issues in live environments, working closely with the QA team to ensure minimal disruption during high-stakes trading hours.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user-friendly interfaces for internal tools that track smart wallet activities, focusing on intuitiveness and efficiency based on user-centric research and usability testing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active communication with regional teams in Singapore and China, facilitating a cohesive approach to project management that aligns with global objectives and cultural sensitivities.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Educated team members on blockchain fundamentals and best practices for developing secure applications, fostering a culture of learning through knowledge sharing and mentorship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performance testing and optimization measures on backend services, elevating transaction speed and data processing capabilities to meet SLA requirements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code reliability is maintained through rigorous testing procedures before deployment into live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maintain high code quality standards, providing constructive feedback to peers while promoting a culture of excellence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advanced analytics capabilities into the platform, enabling users to track trends and maximize yields through actionable insights derived from real-time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features as a proactive measure against vulnerabilities, ensuring compliance with industry regulations and standards while upholding the platform's integrity and user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complex system interactions and decisions related to product features and enhancements, contributing to the overall technical documentation and team knowledge base.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high-performance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the overall user experience and engagement metrics for the software product 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machine learning algorithms into existing applications, optimizing performance significantly while exposing team members to predictive modeling via internal workshops and coding sessions.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bridge multiple data sources and services, ensuring seamless integration between frontend systems and backend databases while adhering to strict architectural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coding principles, best practices in software design, and the intricacies of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solutions and deployments, fostering a collaborative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scalability and manageability of deployed software across various operational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such as stand-ups and retrospectives, to bolster team efforts and focus, improving delivery timelines and project execution rates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bottleneck analysis on existing applications, presenting findings to stakeholders and implementing efficiency measures that enhanced software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onboard third-party services, working closely with vendors to integrate APIs securely and ensure compliance with data management practices for sensitive information.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documentation for software solutions to promote team transparency and facilitate knowledge transfer, updating protocols and systems across departments as needed for project clarity.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create a centralized analytics platform for business intelligence, optimizing data processing and visualization tools to better serve stakeholder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modern technology stacks, including training on new tools and ensuring all developers had access to necessary resources for effective transition.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software performance by implementing asynchronous programming techniques, utilizing features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 and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