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11 years of robust experience in web and mobile application development, specializing in information security and data privacy. Proven expertise in utilizing Python, BigID, and regulatory frameworks to enhance data governance. Adept at collaborating with diverse teams to deliver secure and efficient solutions, with a strong focus on optimizing performance and compliance management.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SQL,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React, Node.js, Express, Spacy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Integration &amp; Tools:</w:t>
      </w:r>
      <w:r w:rsidRPr="00745DD3">
        <w:rPr>
          <w:rFonts w:ascii="Roboto Light" w:eastAsia="Roboto Light" w:hAnsi="Roboto Light" w:cs="Roboto Light"/>
          <w:color w:val="404040" w:themeColor="text1" w:themeTint="BF"/>
          <w:sz w:val="20"/>
          <w:szCs w:val="20"/>
        </w:rPr>
        <w:t xml:space="preserve"> BigID, REST API, GraphQL, PostgreSQL, MongoDB, Apache Kafka, Azure Data Factory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Compliance:</w:t>
      </w:r>
      <w:r w:rsidRPr="00745DD3">
        <w:rPr>
          <w:rFonts w:ascii="Roboto Light" w:eastAsia="Roboto Light" w:hAnsi="Roboto Light" w:cs="Roboto Light"/>
          <w:color w:val="404040" w:themeColor="text1" w:themeTint="BF"/>
          <w:sz w:val="20"/>
          <w:szCs w:val="20"/>
        </w:rPr>
        <w:t xml:space="preserve"> ISO 27001, NIST, GDPR, HIPAA, OWASP, Data Encryption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Optimization:</w:t>
      </w:r>
      <w:r w:rsidRPr="00745DD3">
        <w:rPr>
          <w:rFonts w:ascii="Roboto Light" w:eastAsia="Roboto Light" w:hAnsi="Roboto Light" w:cs="Roboto Light"/>
          <w:color w:val="404040" w:themeColor="text1" w:themeTint="BF"/>
          <w:sz w:val="20"/>
          <w:szCs w:val="20"/>
        </w:rPr>
        <w:t xml:space="preserve"> ELK Stack, Splunk, Grafana, Prometheus, Jenkins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connectors for </w:t>
      </w:r>
      <w:r w:rsidRPr="00745DD3">
        <w:rPr>
          <w:rFonts w:ascii="Roboto Light" w:eastAsia="Roboto Light" w:hAnsi="Roboto Light" w:cs="Roboto Light"/>
          <w:b/>
          <w:bCs/>
          <w:color w:val="404040" w:themeColor="text1" w:themeTint="BF"/>
          <w:sz w:val="20"/>
          <w:szCs w:val="20"/>
        </w:rPr>
        <w:t xml:space="preserve">BigID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integrate with various enterprise applications and databases, enhancing their data governance and security measures while ensuring compliance to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data governance and compliance teams to align </w:t>
      </w:r>
      <w:r w:rsidRPr="00745DD3">
        <w:rPr>
          <w:rFonts w:ascii="Roboto Light" w:eastAsia="Roboto Light" w:hAnsi="Roboto Light" w:cs="Roboto Light"/>
          <w:b/>
          <w:bCs/>
          <w:color w:val="404040" w:themeColor="text1" w:themeTint="BF"/>
          <w:sz w:val="20"/>
          <w:szCs w:val="20"/>
        </w:rPr>
        <w:t xml:space="preserve">BigID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implementations with business requirements, actively engaging in discussions to understand and address stakeholder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performance metrics for </w:t>
      </w:r>
      <w:r w:rsidRPr="00745DD3">
        <w:rPr>
          <w:rFonts w:ascii="Roboto Light" w:eastAsia="Roboto Light" w:hAnsi="Roboto Light" w:cs="Roboto Light"/>
          <w:b/>
          <w:bCs/>
          <w:color w:val="404040" w:themeColor="text1" w:themeTint="BF"/>
          <w:sz w:val="20"/>
          <w:szCs w:val="20"/>
        </w:rPr>
        <w:t xml:space="preserve">BigID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deployments, identifying optimization opportunities and troubleshooting issues to ensure seamless functionality and a high standard of service availability in the cloud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comprehensive documentation for all configurations, customizations, and operational procedures related to </w:t>
      </w:r>
      <w:r w:rsidRPr="00745DD3">
        <w:rPr>
          <w:rFonts w:ascii="Roboto Light" w:eastAsia="Roboto Light" w:hAnsi="Roboto Light" w:cs="Roboto Light"/>
          <w:b/>
          <w:bCs/>
          <w:color w:val="404040" w:themeColor="text1" w:themeTint="BF"/>
          <w:sz w:val="20"/>
          <w:szCs w:val="20"/>
        </w:rPr>
        <w:t xml:space="preserve">BigID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onboarding for team members and improving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findings and recommendations on system performance and enhancements to management, demonstrating strong collaboration and communication skills, resulting in actionable insights for future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expertise in </w:t>
      </w:r>
      <w:r w:rsidRPr="00745DD3">
        <w:rPr>
          <w:rFonts w:ascii="Roboto Light" w:eastAsia="Roboto Light" w:hAnsi="Roboto Light" w:cs="Roboto Light"/>
          <w:b/>
          <w:bCs/>
          <w:color w:val="404040" w:themeColor="text1" w:themeTint="BF"/>
          <w:sz w:val="20"/>
          <w:szCs w:val="20"/>
        </w:rPr>
        <w:t xml:space="preserve">regex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advanced data extraction rules in </w:t>
      </w:r>
      <w:r w:rsidRPr="00745DD3">
        <w:rPr>
          <w:rFonts w:ascii="Roboto Light" w:eastAsia="Roboto Light" w:hAnsi="Roboto Light" w:cs="Roboto Light"/>
          <w:b/>
          <w:bCs/>
          <w:color w:val="404040" w:themeColor="text1" w:themeTint="BF"/>
          <w:sz w:val="20"/>
          <w:szCs w:val="20"/>
        </w:rPr>
        <w:t xml:space="preserve">BigID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the efficiency of data classification processes across multiple sectors.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improvement by staying current with </w:t>
      </w:r>
      <w:r w:rsidRPr="00745DD3">
        <w:rPr>
          <w:rFonts w:ascii="Roboto Light" w:eastAsia="Roboto Light" w:hAnsi="Roboto Light" w:cs="Roboto Light"/>
          <w:b/>
          <w:bCs/>
          <w:color w:val="404040" w:themeColor="text1" w:themeTint="BF"/>
          <w:sz w:val="20"/>
          <w:szCs w:val="20"/>
        </w:rPr>
        <w:t xml:space="preserve">BigID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 updates, incorporating industry best practices into existing workflows for optimal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security vulnerability assessments and risk management workshops to elevate awareness and develop tailored solutions that ensured data protection for enterprise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meetings to discuss system integrations of </w:t>
      </w:r>
      <w:r w:rsidRPr="00745DD3">
        <w:rPr>
          <w:rFonts w:ascii="Roboto Light" w:eastAsia="Roboto Light" w:hAnsi="Roboto Light" w:cs="Roboto Light"/>
          <w:b/>
          <w:bCs/>
          <w:color w:val="404040" w:themeColor="text1" w:themeTint="BF"/>
          <w:sz w:val="20"/>
          <w:szCs w:val="20"/>
        </w:rPr>
        <w:t xml:space="preserve">BigID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enhanced collaboration and a clearer understanding of project impacts across departments, improving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cloud-based platforms for deploying and scaling </w:t>
      </w:r>
      <w:r w:rsidRPr="00745DD3">
        <w:rPr>
          <w:rFonts w:ascii="Roboto Light" w:eastAsia="Roboto Light" w:hAnsi="Roboto Light" w:cs="Roboto Light"/>
          <w:b/>
          <w:bCs/>
          <w:color w:val="404040" w:themeColor="text1" w:themeTint="BF"/>
          <w:sz w:val="20"/>
          <w:szCs w:val="20"/>
        </w:rPr>
        <w:t xml:space="preserve">BigID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ensuring high availability and responsiveness under varying loads and organizational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IT security teams to troubleshoot and resolve issues within </w:t>
      </w:r>
      <w:r w:rsidRPr="00745DD3">
        <w:rPr>
          <w:rFonts w:ascii="Roboto Light" w:eastAsia="Roboto Light" w:hAnsi="Roboto Light" w:cs="Roboto Light"/>
          <w:b/>
          <w:bCs/>
          <w:color w:val="404040" w:themeColor="text1" w:themeTint="BF"/>
          <w:sz w:val="20"/>
          <w:szCs w:val="20"/>
        </w:rPr>
        <w:t xml:space="preserve">BigID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innovative problem-solving techniques to restore functionalities quickly and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client feedback and operational data to refine </w:t>
      </w:r>
      <w:r w:rsidRPr="00745DD3">
        <w:rPr>
          <w:rFonts w:ascii="Roboto Light" w:eastAsia="Roboto Light" w:hAnsi="Roboto Light" w:cs="Roboto Light"/>
          <w:b/>
          <w:bCs/>
          <w:color w:val="404040" w:themeColor="text1" w:themeTint="BF"/>
          <w:sz w:val="20"/>
          <w:szCs w:val="20"/>
        </w:rPr>
        <w:t xml:space="preserve">BigID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enhancing user experience and adaptability while meeting regulatory compliance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scripts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processing and analysis tasks within the </w:t>
      </w:r>
      <w:r w:rsidRPr="00745DD3">
        <w:rPr>
          <w:rFonts w:ascii="Roboto Light" w:eastAsia="Roboto Light" w:hAnsi="Roboto Light" w:cs="Roboto Light"/>
          <w:b/>
          <w:bCs/>
          <w:color w:val="404040" w:themeColor="text1" w:themeTint="BF"/>
          <w:sz w:val="20"/>
          <w:szCs w:val="20"/>
        </w:rPr>
        <w:t xml:space="preserve">BigID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resulting in improved efficiency and reduced manual handling errors.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team members on </w:t>
      </w:r>
      <w:r w:rsidRPr="00745DD3">
        <w:rPr>
          <w:rFonts w:ascii="Roboto Light" w:eastAsia="Roboto Light" w:hAnsi="Roboto Light" w:cs="Roboto Light"/>
          <w:b/>
          <w:bCs/>
          <w:color w:val="404040" w:themeColor="text1" w:themeTint="BF"/>
          <w:sz w:val="20"/>
          <w:szCs w:val="20"/>
        </w:rPr>
        <w:t xml:space="preserve">BigID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fostering a culture of knowledge sharing and continuous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all troubleshooting and enhancement processes related to </w:t>
      </w:r>
      <w:r w:rsidRPr="00745DD3">
        <w:rPr>
          <w:rFonts w:ascii="Roboto Light" w:eastAsia="Roboto Light" w:hAnsi="Roboto Light" w:cs="Roboto Light"/>
          <w:b/>
          <w:bCs/>
          <w:color w:val="404040" w:themeColor="text1" w:themeTint="BF"/>
          <w:sz w:val="20"/>
          <w:szCs w:val="20"/>
        </w:rPr>
        <w:t xml:space="preserve">BigID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a centralized knowledge repository that improved workflow consistency and operational efficiency.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RESTful services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various enterprise applications, effectively streamlining data workflows and enhancing system interoperability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analyze user requirements and translate them into high-quality technical specifications, fostering smooth integration between different platforms and increasing overall project success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server-side logic and data processing algorithms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critical applications, ensuring high performance and responsive service delivery across major company initiatives and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team brainstorming sessions to enhance coding standards and performance optimization, promoting best practices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robust data management systems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optimizing data retrieval processes that enhanced application performance and user experience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implementation of real-time data processing using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data-driven decision-making while ensuring system reliability and scalability during peak usage periods.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deployment pipelines, automating workflows and minimizing deployment times, thereby improving delivery schedules and reducing risks.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all development processes and maintained a thorough change log, ensuring compliance with best practices and enhancing transparency in the development cycle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automated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quality and increasing overall reliability of the deployed applications, thus achieving a high standard of software quality assurance.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legacy code through refactoring, leveraging the latest features of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better readability and maintainability, thus increasing the longevity and sustainability of existing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user interface designers to integrate and enhance design elements, ensuring that front-end and back-end technologies seamlessly merged to deliver impressive end-user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knowledge sharing by mentoring junior developers, fostering a collaborative learning environment that directly influenced the development team's overall productivity and efficiency.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