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backend/API services for web and mobile applications. Proven expertise in designing robust APIs, maintaining code quality, and optimizing system performance. Passionate about fintech innovation and collaborative development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Node.js, Python, Ruby, Go, PHP, Elixir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NestJS, Django, Rails, Laravel, Phoenix,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MSSQL,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WebSockets, OpenAPI,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GitHub, CI/CD, JIRA,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focusing on performance, reliability, and security,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 to support demanding user requests in the trading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collaborations and held code reviews that fostered constructive feedback, thereby improving the overall code quality and the development process across multiple projects focused on backend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ensured backward compatibility with existing client APIs while implementing new features which improved user satisfaction and engagement, thus promoting a better user experience in a fintech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to align solutions with team objectives, leveraging knowledge of industry-specific trends to contribute to the architecture of high-performance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through pair programming sessions with colleagues to share expertise and streamline solutions, significantly improving team efficiency in delivering critical system improvements and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automated testing strategies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code quality and reducing the number of production-level defects encountered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front-end teams utilizing modern frameworks, ensuring that API designs effectively support the needs of both mobile and web applications while simplifying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backward-compatible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in minimizing the disruption caused to clients during service upgrades and enabled smooth transitions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backend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promoting a culture of knowledge-sharing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technologies and tools ensuring alignment with modern development practices, which increased productivity and innovation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personnel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management and operation to enhance deployment speed and reliability, establishing an ideal environment for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database strategies by optimizing queries and migrations on relational databases, therefore resulting in improved data handling and management in core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high-frequency trading features by integrating real-time data streaming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the trading experience for active users through swift updates and notifications.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 and scalability, ensuring high availability and responsiveness of processes serving financial institutions and private traders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 and specifications to maintain clarity and consistency within development teams, driving better knowledge retention and onboarding for new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several backend components across multiple applications,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which significantly improved application responsiveness and performance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management and seamless integration of backend services into overall application architecture while adhering to firm deadlines and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services for various applications, including integrating third-party services, thereby enhancing functionality and allowing for a more cohesive experience for end-users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Internally addressed technical debts by refactoring legacy code into modern frameworks, which boosted maintainability and allowed teams to stay agile amidst changing project demands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user-focused solutions through comprehensive understanding and gathering of project requirements within Agile methodologies, contributing to an overall successful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migrations and developed stored procedures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scalability, which greatly improved data retrieval times for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Instigated regular knowledge-sharing sessions within the engineering teams, promoting better understanding of backend processes and instilling best practices amongst junior developers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microservices that led to a more modular architecture, allowing teams to deploy applications faster and with less risk of cross-service impacts, especially in high-traffic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and logging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analysis, allowing teams to proactively address issues before they impact users, enhancing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guidance during production incidents which helped the team maintain high standards of customer satisfaction and operational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assessments ensuring compliance with industry standards and protocols aimed at keeping sensitive data protected against potential vulnerabilities and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frontend interfaces in collaboration with UI/UX teams to maintain functional and aesthetic coherence across applications while ensuring seamless interaction with backend services and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