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 detail-oriented Backend Software Engineer with 11 years of experience in software development, specializing in building cloud-native applications and working with real-time data processing. Strong expertise in Python, Go, and AWS infrastructure, with a proficient understanding of APIs, data pipelines, and machine learning integrations. Committed to best practices in coding and testing, contributing to high-quality software solutions that enhance patient care and streamline workflows.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JavaScript, TypeScript, SQL, Java,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FastAPI, GraphQL, gRPC, Node.js, Express.js,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Cassandra, MySQL, DynamoDB, Elasticsearch, TimescaleDB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CircleCI, Jenkins, Ansible,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Apache Spark, ETL, Pandas, NumPy, MLFlow, AWS SageMaker, Weights &amp; Biases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backend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to create robust, efficient APIs for processing biometric data from wearables and mobile applications, ensuring smooth data 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secure,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enabling patient data integration from multiple sources, fostering a seamless user experience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 protocols and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frontend developers and product managers to define and clarify project requirements, ensuring technical specifications aligned with the long-term goals of platform scalability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focusing on improving coding standards and best practices while promoting a culture of continuous learning and teamwork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the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CodeDeploy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efficiency and minimizing application downtime during production updates and feature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ETL processes to manage complex data transformations and integrations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Glue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accuracy and reliability for analytics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into production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SageMaker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derive actionable insights from complex neurology datasets, translating data into meaningful clinical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meetings to align on project goals, assess progress, and address potential roadblocks, reinforcing a collaborative and agile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logging and monitoring strategies for backend systems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system reliability and performance, swiftly detecting anomalies in data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asynchronous processing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task handling and improve the responsiveness of patient-facing applications while maintaining reliability during peak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unit and integration testing frameworks to ensure high test coverage across all 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validating API functionalities and overall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secure coding practices by engaging in regular security assessments and implementing enhancements based on findings, ensuring the protection of sensitive patient information within the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 participant in cross-functional team discussions about new feature developments, leading initiatives to balance short-term delivery against long-term strategic goals that minimize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 a culture of ethical considerations within the team by embracing diverse perspectives and incorporating them into product development discussions, maintaining a patient-first approach in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Supervised the transition from monolithic to microservices architecture, resulting in a more agile and scalable environment supporting multiple products and services across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scalable cloud applications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for optimal performance in enterprise settings.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secure web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protocols, enhancing data exchanges between client applications and server-side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to ensure code quality and reliability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continuous integration practices that increased build stability and deployment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analyzed application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identifying bottlenecks and areas for refactoring to improve the overall user experience and service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the design and execution of data storage strategies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efficiency and query optimization to support data-driven application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attending daily scrums and sprint reviews to ensure alignment across teams while addressing challenges and celebrating successes to maintain team motivation.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improved documentation practices across project lifecycle, ensuring knowledge sharing and visibility into development processes that supported onboarding and project transitions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best practices for source control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team collaboration on codebase improvements while maintaining clarity in changes and enhancements made across the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user-friendly interfaces that encouraged client engagement and satisfaction through intuitive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pair programming sessions, sharing knowledge on effective coding practices and architectural decisions to uplift team skills while fostering a culture of mentorship and support.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redesigning legacy systems, ensuring modern best practices for scalability and maintainability resulting in more efficient resource use and improved user interactions through improved loading speeds.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analysis sessions to identify and address technical debt, aligning team efforts towards achieving clean code principles that support long-term project sustainability and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