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building innovative web and mobile applications. Adept in Python, DevOps, AI technologies, and microservices architecture, delivering highly scalable solutions while collaborating with cross-functional teams to enhance 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Node.js, Spring Boot, Express.js,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WebSockets,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implement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low latency for modern user interactions and real-time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scalable microservices architecture, significantly enhancing the modularity of applications, while promoting effective collaboration with design experts to ensure intuitive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robust testing mechanisms were integrated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designing and implementing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serverless architectures for increased agility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and customer support to identify pain points, optimizing customer journeys through enhanced data accuracy and transparency in solutions delivered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debugged issues in testing workflows, proactively addressing failures in application functionality, while ensuring comprehensive coverage with automated tests using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architecture discussions to uphold quality standards in deliverables, promoting best practices in coding, documentation, and knowledge 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 deployments, ensuring scalability and maintainability of production-ready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user engagement through smarter data interaction, positively impacting the quality of analysis and reporting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backend components, resulting in improved system responsiveness, which was pivotal in retaining user interest and engagement levels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team environment that includes regular stand-ups, sprint planning, and retrospective meetings to enhance workflow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enabling efficient communication between client and server applications while ensuring the development of secure and reliable API endpoints for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understanding of secure coding techniques and the implementation of security measures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database optimizations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database queries and structures to support high transaction volumes without losing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evolving system architecture with industry trends incorporating </w:t>
      </w:r>
      <w:r w:rsidRPr="00745DD3">
        <w:rPr>
          <w:rFonts w:ascii="Roboto Light" w:eastAsia="Roboto Light" w:hAnsi="Roboto Light" w:cs="Roboto Light"/>
          <w:b/>
          <w:bCs/>
          <w:color w:val="404040" w:themeColor="text1" w:themeTint="BF"/>
          <w:sz w:val="20"/>
          <w:szCs w:val="20"/>
        </w:rPr>
        <w:t xml:space="preserve">chatbots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user experience and operational efficiency through intelligent automation.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taking lead on multiple projects focusing on efficient coding practices and performance-oriented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ensuring rapid iteration cycles while collaborating with product managers to align development process with business goals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services to enhance application interoperability, focusing on the development of APIs that adhered to best practices in error handling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tasks and integrating CI/CD processes which significantly reduced overall development time and promoted early detection of issues in both staging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define application features and UI components, resulting in a polished user experience through iterative design and implementation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practices by developing unit tests in tandem with application code, increasing code coverage and reducing the number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interns and junior software engineers, fostering a knowledge-sharing culture and promoting the continuous improvement of coding standards and technical acumen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monitoring and alerting capabilities, ultimately enhancing operational transparency and responsiveness to system alerts.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processes to identify areas for optimization, translating business needs into technical solutions that significantly improved operational efficiencies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with stakeholders to translate technical concepts into actionable business insights, ensuring all parties were aligned on development progress and potential impacts on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by implementing database backup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data redundancy across different geographical locations to enhance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resources into applications, leveraging tools such as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Bower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dependency management and version control, leading to more maintainable codebases.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