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Backend Product Software Engineer with over 11 years of experience specializing in software development for web and mobile applications. Proven ability to build scalable, reliable backend solutions and transform financial infrastructure. Expertise in integrating cross-functional systems and driving technical innovation to meet evolving business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C#, Go, TypeScript,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Node.js, React, Express.js, MongoDB,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Environments:</w:t>
      </w:r>
      <w:r w:rsidRPr="00745DD3">
        <w:rPr>
          <w:rFonts w:ascii="Roboto Light" w:eastAsia="Roboto Light" w:hAnsi="Roboto Light" w:cs="Roboto Light"/>
          <w:color w:val="404040" w:themeColor="text1" w:themeTint="BF"/>
          <w:sz w:val="20"/>
          <w:szCs w:val="20"/>
        </w:rPr>
        <w:t xml:space="preserve"> Git, Docker, Kubernetes, AWS, Azure,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Analytics:</w:t>
      </w:r>
      <w:r w:rsidRPr="00745DD3">
        <w:rPr>
          <w:rFonts w:ascii="Roboto Light" w:eastAsia="Roboto Light" w:hAnsi="Roboto Light" w:cs="Roboto Light"/>
          <w:color w:val="404040" w:themeColor="text1" w:themeTint="BF"/>
          <w:sz w:val="20"/>
          <w:szCs w:val="20"/>
        </w:rPr>
        <w:t xml:space="preserve"> Apache Kafka, Apache Spark, ETL, Data Warehousing, Pandas, Numpy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Project Management:</w:t>
      </w:r>
      <w:r w:rsidRPr="00745DD3">
        <w:rPr>
          <w:rFonts w:ascii="Roboto Light" w:eastAsia="Roboto Light" w:hAnsi="Roboto Light" w:cs="Roboto Light"/>
          <w:color w:val="404040" w:themeColor="text1" w:themeTint="BF"/>
          <w:sz w:val="20"/>
          <w:szCs w:val="20"/>
        </w:rPr>
        <w:t xml:space="preserve"> Agile, JIRA, Confluence, Slack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Unit Testing, Integration Testing, Postman, Mocking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transformation of financial and commerce systems at ivision by developing </w:t>
      </w:r>
      <w:r w:rsidRPr="00745DD3">
        <w:rPr>
          <w:rFonts w:ascii="Roboto Light" w:eastAsia="Roboto Light" w:hAnsi="Roboto Light" w:cs="Roboto Light"/>
          <w:b/>
          <w:bCs/>
          <w:color w:val="404040" w:themeColor="text1" w:themeTint="BF"/>
          <w:sz w:val="20"/>
          <w:szCs w:val="20"/>
        </w:rPr>
        <w:t xml:space="preserve">scalable backend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 high-volume transaction processing and ensuring seamless integration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designers to deliver functionality for complex payment systems, aligning business goals with technical capabilities through effective cross-functional collaboration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robust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modernized existing legacy systems, resulting in enhanced performance and reliability of financial data infrastructure while supporting strategic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w:t>
      </w:r>
      <w:r w:rsidRPr="00745DD3">
        <w:rPr>
          <w:rFonts w:ascii="Roboto Light" w:eastAsia="Roboto Light" w:hAnsi="Roboto Light" w:cs="Roboto Light"/>
          <w:b/>
          <w:bCs/>
          <w:color w:val="404040" w:themeColor="text1" w:themeTint="BF"/>
          <w:sz w:val="20"/>
          <w:szCs w:val="20"/>
        </w:rPr>
        <w:t xml:space="preserve">logging and metrics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to optimize visibility and observability in payment processing, significantly improving troubleshooting capabilities and system reliability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systems architecture reviews, making informed proposals for solutions that catered to evolving business needs while balancing trade-offs effectively between performance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software design and development, fostering an environment of collaboration and continuous improvement within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engineering, finance, and data teams to drive initiatives aimed at enhancing the company's overall financial reporting capabilities through innovative software solutions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documentation that outlines system architecture and design patterns, improving onboarding processes and ensuring knowledge sharing among engineering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on-call rotations, demonstrating availability and responsiveness to critical incidents while enhancing system reliability and performance during high-traffic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cloud-native architecture patterns to design and implement solutions, enabling high scalability for financial products and ensuring alignment with corporate-wide technological transformations.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post-implementation to identify improvement areas, leading to successful enhancements of service speeds and overall transaction efficiency over existing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collaboration across cross-disciplinary teams, leading to the rapid development of features through effective communication and project management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stakeholders to gather requirements and feedback on financial services, ensuring products meet industry standards and user expectations while maintaining strategic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complex database strategies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data integrity and availability, significantly impacting the responsiveness of financial transactions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pair programming sessions to uphold high code quality standards, contributing to better maintainability and performance of backend systems.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large-scale web applications at Microsoft, emphasizing user-centric design and implementation through collaboration across multiple engineering teams to ensure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design and development of RESTful APIs for financial applications,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the performance and scalability of data exchange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practices by employing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efficient project management and enhance team productivity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integration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into projects, achieving significantly improved code quality and reducing potential bugs in production environments through robust testing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and libraries to streamline development processes, ensuring improved efficiency and speed for project deliverables across various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management, ensuring collaborative workflows were maintained and enabling seamless code integration across large teams in complex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comprehensive </w:t>
      </w:r>
      <w:r w:rsidRPr="00745DD3">
        <w:rPr>
          <w:rFonts w:ascii="Roboto Light" w:eastAsia="Roboto Light" w:hAnsi="Roboto Light" w:cs="Roboto Light"/>
          <w:b/>
          <w:bCs/>
          <w:color w:val="404040" w:themeColor="text1" w:themeTint="BF"/>
          <w:sz w:val="20"/>
          <w:szCs w:val="20"/>
        </w:rPr>
        <w:t xml:space="preserve">data processing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and analyzing metrics, leading to strategic insights that informed product decisions and enhancements for future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teams to ensure a cohesive product experience by participating in design review sessions and providing technical input based on software constraints and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discussions to design architectural improvements that increased system reliability and performance, leveraging industry knowledge to advance Microsoft's service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cloud computing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scalability and reduce resource overhead within web applications, showcasing effectiveness in leveraging cloud services for enhanced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algorithms for processing financial data at scale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accuracy and efficiency of financial reporting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new team members on best software engineering practices and tools, fostering a collaborative and innovative engineering culture within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