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crafting robust web and mobile applications. Strong leadership abilities in directing teams to deliver high-quality projects while ensuring adherence to security standards and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Python, JavaScript, SQL, HTML/CSS, Bash,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Flask, Django, Node.js, Spring, React,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GitLab CI, GitHub Actions, Terraform,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Querying: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Elasticsearch, SQLite, Redis, GraphQL,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OpenAPI, JSON Schema, GraphQL APIs, Postman, Swagger, SOAP, gRPC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talented team of engineers at ivision, enhancing collaboration and productivity while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security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all projects to maintain software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features for SaaS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performance using microservices architecture and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during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quality and maintainability, fostering an environment of continuous improvement and professional growth among team members, while implementing feedback loops for enhanced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complex SQL queries to support a Lucene-based database system, enabling efficient data retrieval and management within all developed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complete developer-friendly API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specifications, greatly enhancing developer onboarding processes and improving access for internal and external users to application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automatic testing and deployment processes that significantly reduced deployment cycles and ensured project delivery timelines were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project planning and requirement analysis with stakeholders, ensuring alignment of technical deliverables with business needs while identifying future opportunities for innovation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search capabilities within applications, allowing for faster query processing and improved user experiences through enhanced data indexing and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in industry-standard best practices and coding techniques related to software security and performance optimization, helping them to grow their technical repertoire and industry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sharing insights gained from analytics to make informed decisions regarding the direction of product development and feature enhancements, resulting in improved end-user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including sprint planning and retrospective meetings, ensuring project goals were met while adapting to changes in scope and team dynamics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mentorship program to promote knowledge sharing among team members, facilitating professional growth through collaborative problem-solving and peer-to-peer learning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security measures for application development,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authentication and safeguarding sensitive user data against potential threats during application 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performance monitoring tools to analyze application performance, working to identify bottlenecks and optimize service delivery across platforms and devices during peak usage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designing system architecture upgrades, optimizing frameworks and tech stacks to improve overall system performance and meet evolving business needs in a competitive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enterprise-level applications at Microsoft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modular architecture, easy integration with third-party services, and a focus on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to assess product viability at early stages, pitching innovative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potential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performing database tuning and enabling advanced querying features to meet the specialized needs of various applications while ensuring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in software engineering best practices, offering insightful advice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 culture of continuous improvement across development teams during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Co-authored a comprehensive guide on service-oriented architecture, detailing best practices and development workflows to align engineering teams on common goals and methodologies for improved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coverage across services and applications through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assurance on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microservices to ensure application scalability and maintainability, integrating continuous deployment methodologies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meticulous monitoring of resource utilization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standards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establishing comprehensive onboarding processes that improved team efficiency and reduced ramp-up time on new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teams to design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backend functionalities seamlessly translated into user-friendly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discussions with stakeholders to gather and assess requirements, translating business needs into technical specifications that guided the development of various enterprise solutions throughout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with contemporary technologies, modernizing applications to enhance performance, scalability, and maintainability by refactoring existing codebases and implementing recent paradigms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discussions to ensure that solutions adhered to industry standards,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maintainability aspects across all released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