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Software Engineer with over 11 years of experience in backend and full-stack software development, proficient in designing scalable applications and managing complex system architectures. Communicative and collaborative with strong problem-solving skills, eager to leverage knowledge in a dynamic team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C#, Python, JavaScript, Rust, Kotlin,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Gorilla, Jakarta EE, Express.js, Django, Flask,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Cassandra,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gRPC, GraphQL, Swagger,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Kubernetes, Jenkins, Terraform, Prometheus, Grafana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Bitbucket, Visual Studio Code, Eclipse, Postman, IntelliJ IDEA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systems to enhance application performance while maintaining compliance with best coding practices, resulting in increased efficiency and reduced downtime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communication between services and enabling seamless integration within the microservices architecture, thus enhancing system interoperability.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troubleshoot production issues and conduct code reviews, ensuring all code contributions met quality standards and adhered to established security practices, fostering a higher standard of code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architectural decisions influencing the system's evolution, employing modern technologies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complex business requirements efficiently and adaptively, driving strategic goals forward.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optimization of database interactions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caching solutions that significantly improved query response times and system reliability under heavy load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repetitive tasks to increase productivity and reduce the potential for human error, enhancing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observability through improved logging and monitoring techniques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actionable insights and facilitated proactive system maintenance, thereby improving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several key features and systems, driving technical improvements and reducing technical debt through systematic refactoring and timely updates to legacy components, ensuring long-term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translate technical specifications into business requirements, effectively aligning project outcomes with organizational objectives and facilitating clear communication between technical and non-technical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in daily workflows, participating in sprints and retrospectives to continuously improve team performance and adapt strategies based on real-time feedback and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system architecture, fostering a culture of learning and collaboration that improved team dynamics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Activated team debugging sessions to collectively address and resolve production issues, fostering a collaborative environment that sharpened problem-solving skills and yielded innovative solutions to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feature development cycles, from initial concept through deployment and iteration, ensuring that all deliverables met stakeholders' needs effectively while adhering to project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continuously, leveraging tools to identify bottlenecks and provide actionable recommendations that improved application stability and user satisfaction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to validate code correctness and application functionality,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reduced the frequency of post-release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web-based solutions, implementing robust backend functionalities and contributing to seamless user experiences on both web and mobile platforms, fostering educational resources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of innovative software architectures, applying design patterns and principles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maintainability and scalability of applications to meet business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design mocks into functional interfaces, ensuring both aesthetic and usability standards were impeccably met, resulting in heightened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existing backend processes by implementing caching strategies and database indexing techniques, which led to improvements in query response times and overall system throughput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practices, holding daily stand-ups and sprint planning sessions to keep the project on track while obtaining regular feedback for continuous improvement and resolving potential blockers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high software quality standards, promoting best practices for modular programming and encouraging team collaboration for shared learning, which improved code integrity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 and optimize schema structures, enabling rapid querying capabilities and ensuring data integrity across applications in a distributed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automated testing suites to enhance product reliability,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greatly reduced the occurrence of functional regressions and improved product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through tech talks and documentation, enhancing team skills and fostering a culture of continuous learning, which enabled the seamless adoption of new technologies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integration of payment gateways and localization features, enhancing the user experience for international users and enabling smooth transactions on the platform, significantly expanding market reach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application security by embedding security best practices and encouraging thorough testing for vulnerabilities during software development lifecycles, thus ensuring user data was protected and secure.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direct communication with stakeholders throughout the software development lifecycle to align project objectives and address concerns promptly, creating transparency and fostering a productive partnership throughout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