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over 11 years of extensive experience in backend development, focusing on web and mobile applications. Proficient in designing scalable solutions utilizing Java, Spring Boot, and MongoDB within Agile teams. Adept at collaborating with cross-functional teams to deliver high-quality software solutions aligned with business objectives. Committed to continuous improvement and adept problem-solving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Express.js,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VS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efficiency and performance, enabling the backend services to handle increased loads effectively and competitively.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Agile team of backend, frontend, QA, and DevOps engineers to deliver client-facing features, ensuring alignment with business objectives and improving user satisfaction through 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tests to maintain code reliability and performance,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overall stability of the applications and reducing bug occurrences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continuous integration/continuous deployment (CI/CD) pipelines, improving release efficiency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minimized manual intervention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peer programming sessions, promoting best practices and encouraging knowledge sharing among team members, thus fostering a collaborative environment that enhances code quality and fosters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codebase improvements, such as optimizing query performance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latency and enhancing user experiences across multiple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retrospectives, and daily standups, demonstrating commitment to Agile principles and improving team productivity and transparency in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architecture for observability, ensuring comprehensive logging and monitoring practices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issue resolution times and system reliability during critical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issues across multiple stages of the development lifecycle, using an analytical mindset that considers both current architectures and long-term scalability, which ultimately preserved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backend system design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team capabilities and ensuring adherence to industry standards in all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and contributed to long-term strategies for backend system improvements, which positioned the company to better handle growth and diversification of service offerings in the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production-level data and usage patterns to provide recommendations for system enhancements and performance optimizations, effectively driving strategic decisions that impacted product evolution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QA teams to ensure complete alignment of backend services with technical requirements, facilitating smooth development cycles and ensuring high standard delivery of features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regarding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which enhanced team dynamics and encouraged proactive approaches to problem-solving in various project scenarios, contributing to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updates on project progress, blockers, and achievements, fostering open communication within the team and ensuring a unified approach towards achieving project milestones.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scalable solutions for software components, enhancing reliability and performance to meet dynamic project demands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including planning, development, testing, and deployment, ensuring clarity in requirements and alignment with business goals to deliver high-quality products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adhered to best practices and provided seamless integration with frontend systems, enhancing overall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design integration tests, optimizing the testing process and ensuring that new features complied with business logic and technical requirements before release, thereby reducing bug counts.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continuous integration and deployment practices to automate testing and deployment processes,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delivery of software with high quality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guidance on design patterns while actively participating in code reviews, ensuring high-quality coding standards and fostering a culture of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resolved issues promptly, utilizing </w:t>
      </w:r>
      <w:r w:rsidRPr="00745DD3">
        <w:rPr>
          <w:rFonts w:ascii="Roboto Light" w:eastAsia="Roboto Light" w:hAnsi="Roboto Light" w:cs="Roboto Light"/>
          <w:b/>
          <w:bCs/>
          <w:color w:val="404040" w:themeColor="text1" w:themeTint="BF"/>
          <w:sz w:val="20"/>
          <w:szCs w:val="20"/>
        </w:rPr>
        <w:t xml:space="preserve">APM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behavior, leading to proactive problem resolution and improved system reliability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 applications, ensuring overall code quality and robustness of the application, significantly improving product reliability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collaboration with cross-functional teams to prioritize features and resolve any blockers effectively, demonstrating commitment to the project and contributing to a successful agile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NoSQL capabilities to ensure data flexibility and rapid access to information across the platform, which boosted system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development practices by instituting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 collaboration and ensuring that code changes were well-documented and traceable, enhancing workflow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resilience through debugging and root-cause analysis of critical issues reported in production, applying a methodical approach to remediation and preventing future occurrences that hindered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