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web and mobile applications, specializing in Rust and distributed systems. Proficient in building high-performant backend systems and optimizing user experience. Strong problem solving abilities with a focus on code quality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JavaScript, TypeScript, Python, C++, Go,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Actix, Rocket, Node.js, Express, Django, Flask, Vue.js,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SQLite, MongoDB, Redis, Cassandra, MySQL, Elasticsearch,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Travis CI, Terraform,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Microservices, Unit Testing, Integration Testing, Performance Testing, Continuous Integration, Agile Methodology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integration of new features while maintaining high performance and reliability within complex distributed systems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optimize the existing deterministic test execution environment, securing confidence in deploying significant architectural changes and new features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discussions that shaped the scalability initiatives of Zed, influencing future technological strategies through innovative solutions and insights derived from data-driven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Drew upon my extensive knowledge in systems programming to resolve intricate product challenges, ensuring that solutions were both efficient and aligned with user-centric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fostering a culture of collaboration and collective ownership, which resulted in improved code quality and enhanced overall team performance on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the development processes and tooling by advocating for best practices and implementing continuous integration pipelines that streamlined deployment workflows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maintainable, efficient, and clean code practices across the codebase, enabling easier future enhancements and onboarding of new team members into ongoing projects as necessary.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sessions weekly, sharing knowledge and techniques with fellow engineers to elevate team capabilities while maintaining strong communication given the remote work dynamic.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strong understanding of algorithms and data structures to optimize backend functionalities, assisting in transformations that significantly contributed to overall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performance and user experience by conducting thorough performance profiling and analysis, leading to targeted optimizations based on user feedback and system metrics observed during real-time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pursued learning opportunities to stay ahead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new knowledge to project work for continuous improvement ahead of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logging and monitoring solutions to improve system transparency and reliability, providing timely alerts for production issues that minimized potential downtimes considerably.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design sprints focused on end-user experience, aligning product features with user feedback and market trends gathered through thorough research and analysis during the initial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comprehensive documentation efforts, ensuring that all development processes, system architectures, and deployment practices were well-documented to support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relationships with stakeholders through proactive communication, ensuring alignment between engineering efforts and business objectives to guide product development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critical backend services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scalability across diverse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 to drive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existing software solutions, improving their robustness and maintainability through architectural refinements and refactoring methodologies that aligned with best practice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frontend teams to ensure the designs translated seamlessly into functional applications, actively engaging in discussions around user experience optimization and tech stack applicability.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debugging techniques and profiling tools to troubleshoot complex issues within high-volume systems, reducing resolution times and demonstrating a commitment to operational excellence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event-driven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scalable solutions that supported rapid development of new features while ensuring system stability throughout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such as daily stand-ups and sprint reviews, fostering a collaborative environment aimed at keeping stakeholders informed and addressing development roadblocks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that standardized development processes and practices, ensuring alignment across teams and maintaining a shared understanding of project scopes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methodologies including unit, integration, and end-to-end tests for projects, significantly reducing bugs in production environments and enhancing overall product quality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 of several enterprise-grade applications by leveraging cloud infrastructure, supporting the transition to cloud-native architectures that allowed for greater flexibility and cost reductions.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insights and experiences that enriched their understanding of system-level programming and architectural considerations vital for backend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emerging trends in backend technologies, encouraging a culture of continuous improvement and encouraging teams to adopt practices in line with evolving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teams to gather requirements and translate them into technical specifications, ensuring that solutions developed met business needs while also adhering to technical constraints and capacities.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