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and optimizing web and mobile applications. Proven expertise in Golang, distributed systems, and high-performance backend architectures, with a focus on enhancing security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Shell scripting, HTML/CSS,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Redis, Elasticsearch, PostgreSQL, MongoDB, ClickHouse, Snowflake,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AWS Lambda, CloudFormation, Serverless Framework,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CircleCI, Confluence, Gradle, Maven, VS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Development, Event-Driven Architecture, RESTful Services, Messaging Queues, CQRS, Service Mesh,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Fingerprint's fraud detection solutions, ensuring reliability and performance in real-time data processing and traffic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high-traffic volume, while ensuring seamless integration with various components to enhance user experiences against fraud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distributed backend systems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agile updates and deployments across multiple environments without downtime or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QA, to integrate backend services and improved fraud detection capabilities,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of backend systems, implementing monitoring solutions that improved incident response times and enhanced the overall stability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contributed to design discussions, fostering a culture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simplifying the deployment processes and promoting version control best practices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planning sprints and retrospectives which enhanced teamwork and adaptability in project mandates successfully over a multi-discipline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enhance fraud detection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 and response, enhancing the overall security posture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optimize caching strategies, thereby reducing response times significantly and enabling faster user interactions and data retrievals.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architecture, contributing to the professional growth of team members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both internal and external APIs, facilitating clearer communication of functionalities and increased adoption within development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reducing lead time for application changes, thereby improving team throughput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peers, fostering team competency in cloud technologies and infrastructure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backend systems for various applications during my tenure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real-time data processing and performance optimization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fault tolerance in applications while ensuring smooth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develop high-performance APIs, ensuring best practices were followed for app security and dynamic data responses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define requirements and implement APIs, ensuring seamless interoperability and positive user experiences while working within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 and implemented effective data retrieval strategies to support high-load user queries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fostered discussions around architecture best practices, contributing to a culture of innovation and quality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collaboration among team members and maintaining code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CI/CD pipelines that automate testing and deployment, utilizing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reduce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microservices, APIs, and backend systems to ensure clear communication and ease of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optimize resource utilization while maintaining application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define system requirements and provide updates on project statuses, demonstrating effective communication and enhancing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cloud infrastructure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were followed which resulted in successful product launches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