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backend development for web and mobile applications. Proven ability to design high-performance, scalable systems and solve complex engineering challenges. An expert in Java and C development, with a strong grasp of microservices, database design, and cloud infrastructure. Adept at delivering robust financial services and fostering collaboration across teams for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C, Python,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Node.js, Flask,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Event-Driven, Service-Oriented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Elasticsearch, Kibana,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for the next-generation core banking system, designing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 to high reliability and security benchmarks critical for financial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establish and enforce development rules,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enhance product quality and speed during the design and coding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focusing on optimizing processing speed and system stability, which resulted in a smoother user experience for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Identified, analyzed, and resolved complex infrastructure challenges while developing scalable solutions, establishing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department.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schema design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 and ensuring data integrity for banking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monitoring configuration for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alert responses to system anomalies which improved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architecture based on user requirements, selecting middleware and frameworks effectively, maximizing functionality while maintaining simplicity in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systems integration, enabling seamless data flow and improving operational efficiency across various banking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the scalability of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knowledge sharing sessions to promote a deep understanding of best practices and emerging technologies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team members on security best practices and performance monitoring to foster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system architectures and changes, aiding future system upgrades and onboarding new team members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the user experience by refining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effective navigation and performance 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generate feature requirements and develop product roadmaps that aligned with company goals and financial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technologies and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systems to drive innovation and maintain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response times and increasing throughput as part of an agile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integration strategies for new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to enhance the overall platform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for performance tuning, database access, and application security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databases, enhancing system scalability and reducing operational costs through effective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monolithic applications to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which improved reliability and system maintenance for future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translate business requirements into technical specifications while ensuring alignment with industry standards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setup of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on-going assessment of application performance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provided constructive feedback to team members, ensuring code quality and adherence to best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ensure comprehensive testing coverage for newly developed features, identifying potential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documentation of software development processes, enhancing team efficiency and knowledge transfer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onboarding sessions for new hires, focusing on company technologies, workflows, and best practices established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