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Expertise in crafting robust backend systems using modern frameworks and technologies to support renewable energy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Node.js,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microservices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operational efficiency of various energy-saving applications, partnering with cross-functional teams for cohesive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and improved the response times of API endpoints by 25%, significantly enhancing user experience in energy consumption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processing pipelines utilizing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gathering of meter readings, resulting in a seamless data tracking process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processes through collaboration with global cross-disciplinary teams, ensuring alignment with industry trends and rapid implementation of innovative energy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procedures and implemented proactive fault-tolerance techniques in the backend systems, ensuring high availability and reliability of the services deployed for millions of users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leveraged both synchronous and asynchronous programming models, enabling efficient task handling and optimal resource management across multiple customer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standards and encouraged innovative problem-solving approaches, leading to improved team adaptability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integrating user feedback into the development cycle, resulting in enhanced product offerings that resonate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technical requirements for upcoming features, ensuring that all solutions align with customer expectations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to identify issues proactively, resulting in a significant drop in downtime and immediate alerts for backend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establish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code deployment cycles and promoting fast iteration on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enlightening feedback to peers and facilitating knowledge sharing across the engineering division to foster team growth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conception through deployment, demonstrating versatility and a proactive approach to project management and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in maintaining comprehensive documentation of backend services, ensuring future developers could understand the architecture easily and contribute effectively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performance through database indexing and query optimization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commitment to reducing latency for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several high-scale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team projects and improving execution speed and reliability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legacy systems, introducing modular design patterns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maintainability and ease of future feature enhancements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requirements into technical solutions, ensuring tight integration with the latest energy efficiency standards and legal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hybrid-cloud strategy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reduce latency, and optimize resource costs, adapting seamlessly to project scale and customer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debugging processes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root cause analysis, leading to quicker resolution times for service issues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integration tests for microservices, ensuring smooth interactions between systems and reliability across various deployment environments with clear rollback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frontend teams to define API requirements and ensure consistency between server-side and client-side interactions, crafting a cohesive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by guiding them in best practices for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and version control effectiveness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containerization, facilitating consistent development and production environments that minimized environment-related issues and reduced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sessions to optimize query execution times in both SQL and NoSQL database technologies, resulting in a noticeable improvement in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data visualization to enhance operational awareness and proactive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open-source projects, gaining industry recognition while collaborating with wider developer communities to enhance product visibility and credibility.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