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specializing in web and mobile applications. Expertise in Ethereum, AI, and machine learning technologies for threat detection and prevention. Proficient in Go and Solidity, with a strong commitment to operational excellence and enhancing user experience through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Solidity, Rust, JavaScript, Python, TypeScript,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Express.js, React, Node.js, Django, Flask, EJS, Next.js, Gorilla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DevOps:</w:t>
      </w:r>
      <w:r w:rsidRPr="00745DD3">
        <w:rPr>
          <w:rFonts w:ascii="Roboto Light" w:eastAsia="Roboto Light" w:hAnsi="Roboto Light" w:cs="Roboto Light"/>
          <w:color w:val="404040" w:themeColor="text1" w:themeTint="BF"/>
          <w:sz w:val="20"/>
          <w:szCs w:val="20"/>
        </w:rPr>
        <w:t xml:space="preserve"> AWS, Docker, Terraform, ECS, Cloudwatch, DynamoDB, Kubernetes,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Practices:</w:t>
      </w:r>
      <w:r w:rsidRPr="00745DD3">
        <w:rPr>
          <w:rFonts w:ascii="Roboto Light" w:eastAsia="Roboto Light" w:hAnsi="Roboto Light" w:cs="Roboto Light"/>
          <w:color w:val="404040" w:themeColor="text1" w:themeTint="BF"/>
          <w:sz w:val="20"/>
          <w:szCs w:val="20"/>
        </w:rPr>
        <w:t xml:space="preserve"> IAM, Threat Modeling, Key Management, Audit Practices, Secure Coding, Access Controls, Encryption, Incident Management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Cassandra, Redis, DynamoDB, Elasticsearch, Firebase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comprehensive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that enhanced threat detection capabilities through proactive monitoring and diagnostics, leading to significant improvements in system reliability and user satisfaction in crypto infrastructures.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critical performance optimization projects involving </w:t>
      </w:r>
      <w:r w:rsidRPr="00745DD3">
        <w:rPr>
          <w:rFonts w:ascii="Roboto Light" w:eastAsia="Roboto Light" w:hAnsi="Roboto Light" w:cs="Roboto Light"/>
          <w:b/>
          <w:bCs/>
          <w:color w:val="404040" w:themeColor="text1" w:themeTint="BF"/>
          <w:sz w:val="20"/>
          <w:szCs w:val="20"/>
        </w:rPr>
        <w:t xml:space="preserve">Load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Profiling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Flamegraphs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reduced latencies and improved user interactions across multiple decentralized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teams to gather user feedback, translating it into actionable insights that informed product direction and enhancements in </w:t>
      </w:r>
      <w:r w:rsidRPr="00745DD3">
        <w:rPr>
          <w:rFonts w:ascii="Roboto Light" w:eastAsia="Roboto Light" w:hAnsi="Roboto Light" w:cs="Roboto Light"/>
          <w:b/>
          <w:bCs/>
          <w:color w:val="404040" w:themeColor="text1" w:themeTint="BF"/>
          <w:sz w:val="20"/>
          <w:szCs w:val="20"/>
        </w:rPr>
        <w:t xml:space="preserve">blockchain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w:t>
      </w:r>
      <w:r w:rsidRPr="00745DD3">
        <w:rPr>
          <w:rFonts w:ascii="Roboto Light" w:eastAsia="Roboto Light" w:hAnsi="Roboto Light" w:cs="Roboto Light"/>
          <w:b/>
          <w:bCs/>
          <w:color w:val="404040" w:themeColor="text1" w:themeTint="BF"/>
          <w:sz w:val="20"/>
          <w:szCs w:val="20"/>
        </w:rPr>
        <w:t xml:space="preserve">threat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sessions to identify key security vulnerabilities, implementing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t>
      </w:r>
      <w:r w:rsidRPr="00745DD3">
        <w:rPr>
          <w:rFonts w:ascii="Roboto Light" w:eastAsia="Roboto Light" w:hAnsi="Roboto Light" w:cs="Roboto Light"/>
          <w:b/>
          <w:bCs/>
          <w:color w:val="404040" w:themeColor="text1" w:themeTint="BF"/>
          <w:sz w:val="20"/>
          <w:szCs w:val="20"/>
        </w:rPr>
        <w:t xml:space="preserve">secret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improving overall application security posture in line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the best practices for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Solidity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code reviews and testing standards to foster a culture of quality within the team and improve deliverables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 application architecture for robust scalability, including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storage and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proactive monitoring of system health.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quickly to changes in the tech ecosystem by continuously learning about </w:t>
      </w:r>
      <w:r w:rsidRPr="00745DD3">
        <w:rPr>
          <w:rFonts w:ascii="Roboto Light" w:eastAsia="Roboto Light" w:hAnsi="Roboto Light" w:cs="Roboto Light"/>
          <w:b/>
          <w:bCs/>
          <w:color w:val="404040" w:themeColor="text1" w:themeTint="BF"/>
          <w:sz w:val="20"/>
          <w:szCs w:val="20"/>
        </w:rPr>
        <w:t xml:space="preserve">Ethereum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updates and </w:t>
      </w:r>
      <w:r w:rsidRPr="00745DD3">
        <w:rPr>
          <w:rFonts w:ascii="Roboto Light" w:eastAsia="Roboto Light" w:hAnsi="Roboto Light" w:cs="Roboto Light"/>
          <w:b/>
          <w:bCs/>
          <w:color w:val="404040" w:themeColor="text1" w:themeTint="BF"/>
          <w:sz w:val="20"/>
          <w:szCs w:val="20"/>
        </w:rPr>
        <w:t xml:space="preserve">EVM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advancements, ensuring integration of the latest functionalities in ongoing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sequencer-adjacent services such as high-performance </w:t>
      </w:r>
      <w:r w:rsidRPr="00745DD3">
        <w:rPr>
          <w:rFonts w:ascii="Roboto Light" w:eastAsia="Roboto Light" w:hAnsi="Roboto Light" w:cs="Roboto Light"/>
          <w:b/>
          <w:bCs/>
          <w:color w:val="404040" w:themeColor="text1" w:themeTint="BF"/>
          <w:sz w:val="20"/>
          <w:szCs w:val="20"/>
        </w:rPr>
        <w:t xml:space="preserve">screening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chain 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interaction within decentralized networks and improving overall system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t>
      </w:r>
      <w:r w:rsidRPr="00745DD3">
        <w:rPr>
          <w:rFonts w:ascii="Roboto Light" w:eastAsia="Roboto Light" w:hAnsi="Roboto Light" w:cs="Roboto Light"/>
          <w:b/>
          <w:bCs/>
          <w:color w:val="404040" w:themeColor="text1" w:themeTint="BF"/>
          <w:sz w:val="20"/>
          <w:szCs w:val="20"/>
        </w:rPr>
        <w:t xml:space="preserve">on-call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duties and led incident response efforts, employing a </w:t>
      </w:r>
      <w:r w:rsidRPr="00745DD3">
        <w:rPr>
          <w:rFonts w:ascii="Roboto Light" w:eastAsia="Roboto Light" w:hAnsi="Roboto Light" w:cs="Roboto Light"/>
          <w:b/>
          <w:bCs/>
          <w:color w:val="404040" w:themeColor="text1" w:themeTint="BF"/>
          <w:sz w:val="20"/>
          <w:szCs w:val="20"/>
        </w:rPr>
        <w:t xml:space="preserve">blameless retrospectives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approach that nurtured a proactive problem-solving culture across development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w:t>
      </w:r>
      <w:r w:rsidRPr="00745DD3">
        <w:rPr>
          <w:rFonts w:ascii="Roboto Light" w:eastAsia="Roboto Light" w:hAnsi="Roboto Light" w:cs="Roboto Light"/>
          <w:b/>
          <w:bCs/>
          <w:color w:val="404040" w:themeColor="text1" w:themeTint="BF"/>
          <w:sz w:val="20"/>
          <w:szCs w:val="20"/>
        </w:rPr>
        <w:t xml:space="preserve">load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 focusing on cache tuning and queue optimizations, resulting in significant performance enhancements and increased application resilience under peak traffic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technical documentation for implemented systems, ensuring clarity in processes and transitions while enhancing team onboarding and operational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inclusive team environment by organizing and participating in </w:t>
      </w:r>
      <w:r w:rsidRPr="00745DD3">
        <w:rPr>
          <w:rFonts w:ascii="Roboto Light" w:eastAsia="Roboto Light" w:hAnsi="Roboto Light" w:cs="Roboto Light"/>
          <w:b/>
          <w:bCs/>
          <w:color w:val="404040" w:themeColor="text1" w:themeTint="BF"/>
          <w:sz w:val="20"/>
          <w:szCs w:val="20"/>
        </w:rPr>
        <w:t xml:space="preserve">team-building events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collaboration and knowledge sharing across diverse skill sets and backgrounds.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opportunity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user pain points and enhance product features, contributing to an overall increase in application usability and customer satisfaction in the crypto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secure coding through workshops and collaborative sessions, empowering teams to effectively manage </w:t>
      </w:r>
      <w:r w:rsidRPr="00745DD3">
        <w:rPr>
          <w:rFonts w:ascii="Roboto Light" w:eastAsia="Roboto Light" w:hAnsi="Roboto Light" w:cs="Roboto Light"/>
          <w:b/>
          <w:bCs/>
          <w:color w:val="404040" w:themeColor="text1" w:themeTint="BF"/>
          <w:sz w:val="20"/>
          <w:szCs w:val="20"/>
        </w:rPr>
        <w:t xml:space="preserve">least-privilege access controls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reduce risk.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providing consistency in development environments and streamlining deployment processes across multiple platforms.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enterprise-scale applications employing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reliability, contributing to the implementation of interactive features for various </w:t>
      </w:r>
      <w:r w:rsidRPr="00745DD3">
        <w:rPr>
          <w:rFonts w:ascii="Roboto Light" w:eastAsia="Roboto Light" w:hAnsi="Roboto Light" w:cs="Roboto Light"/>
          <w:b/>
          <w:bCs/>
          <w:color w:val="404040" w:themeColor="text1" w:themeTint="BF"/>
          <w:sz w:val="20"/>
          <w:szCs w:val="20"/>
        </w:rPr>
        <w:t xml:space="preserve">web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mobile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technical solutions, practicing Agile methodologies which fostered team collaboration, adaptability, and responsiveness to evolving project requirements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t>
      </w:r>
      <w:r w:rsidRPr="00745DD3">
        <w:rPr>
          <w:rFonts w:ascii="Roboto Light" w:eastAsia="Roboto Light" w:hAnsi="Roboto Light" w:cs="Roboto Light"/>
          <w:b/>
          <w:bCs/>
          <w:color w:val="404040" w:themeColor="text1" w:themeTint="BF"/>
          <w:sz w:val="20"/>
          <w:szCs w:val="20"/>
        </w:rPr>
        <w:t xml:space="preserve">design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architectural discussions to formulate strategies around </w:t>
      </w:r>
      <w:r w:rsidRPr="00745DD3">
        <w:rPr>
          <w:rFonts w:ascii="Roboto Light" w:eastAsia="Roboto Light" w:hAnsi="Roboto Light" w:cs="Roboto Light"/>
          <w:b/>
          <w:bCs/>
          <w:color w:val="404040" w:themeColor="text1" w:themeTint="BF"/>
          <w:sz w:val="20"/>
          <w:szCs w:val="20"/>
        </w:rPr>
        <w:t xml:space="preserve">cloud 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security best practices, resulting in robust on-boarding processes and secure application deployments in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emphasizing the importance of documented standards and fostering improved quality through feedback loops that bridged the gap between development and operational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automation scripts using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deployment process and facilitating improved developer productivity which enhanced application deployment timelines by optimizing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around </w:t>
      </w:r>
      <w:r w:rsidRPr="00745DD3">
        <w:rPr>
          <w:rFonts w:ascii="Roboto Light" w:eastAsia="Roboto Light" w:hAnsi="Roboto Light" w:cs="Roboto Light"/>
          <w:b/>
          <w:bCs/>
          <w:color w:val="404040" w:themeColor="text1" w:themeTint="BF"/>
          <w:sz w:val="20"/>
          <w:szCs w:val="20"/>
        </w:rPr>
        <w:t xml:space="preserve">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reviewing application performance, utilizing tools like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pinpoint critical errors and improve the user experience through proactive debugging.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Cross-trained with teams on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ensure comprehensive understanding and flexibility in application deployments and infrastructure management, contributing to improving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transition to cloud infrastructures by mapping existing applications and dependencies, executing migrations while minimizing disruptions and ensuring continuity in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the use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within teams to enhance productivity and responsiveness, while developing an environment of open communication and shared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innovative application features through deep dives into user research, providing insights that propelled enhancements in application usability and interaction designs.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activities, applying techniques related to </w:t>
      </w:r>
      <w:r w:rsidRPr="00745DD3">
        <w:rPr>
          <w:rFonts w:ascii="Roboto Light" w:eastAsia="Roboto Light" w:hAnsi="Roboto Light" w:cs="Roboto Light"/>
          <w:b/>
          <w:bCs/>
          <w:color w:val="404040" w:themeColor="text1" w:themeTint="BF"/>
          <w:sz w:val="20"/>
          <w:szCs w:val="20"/>
        </w:rPr>
        <w:t xml:space="preserve">database indexing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optimization of queries to enhance interaction speeds for high-load transactional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organizational design and retrospective meetings, which enhanced team dynamics and fostered a culture of continuous improvement in project methodologies and team interactions.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