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Java and Spring Boot for web applications. Proven expertise in developing scalable backend solutions and optimizing REST APIs with a strong focus on AWS integration and SQL databases. Committed to delivering high-quality software through cross-functional collaboration and continuous integration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SQL, JavaScript,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Hibernate, JPA, React, Express.js,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(EC2, Lambda, S3, RDS), Azure, Google Cloud,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Maven, JUnit, Postman,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Travis CI, CircleCI, Terraform,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microservices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performance by implementing effective design patterns and building from agile principles to accommodate evolving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ensuring seamless integration with frontend solutions and enabling a seamless user experience while maintaining high standards for performance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and stakeholders, effectively translating business requirements into technical specifications while ensuring timely delivery of high-quality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architecture planning with a focus on scalability and reliability, employing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optimize deployment strategies and enhance operational efficiency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maintainable, and testable code, participating in rigorous code reviews to uphold best practices, facilitate knowledge-sharing, and enhance overall code quality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troubleshot, and resolved complex production issues, utilizing logging and analysis tools to significantly improve the reliability and scalability of deployed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AI-driven functionalities into existing systems in collaboration with the AI teams, fostering innovative solutions to enhance testing effectiveness and overall application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for backend applications by optimizing SQL query execution, significantly enhancing response times while ensuring efficient resource utilization across the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and mentorship opportunities within the engineering team, contributing to a collaborative and growth-oriented culture that encourages continuous learning and skills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maintained, and documented microservice-based applications in a CI/CD environment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deployments and reducing downtime as a result of this improved development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and integration tests to ensure high-quality code delivery, increasing the team's confidence during deployment cycles and decreasing time spent on debugging in production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collaborating effectively with cross-functional teams via code reviews and merge requests to streamline workflows and align development objectives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external systems through implementing API gateways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exchange processes and ensuring secure communication channels for third-party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to deliver high-quality solutions iteratively, participating in sprints and daily stand-ups to track progress and adapt to changing requirements proactively.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new technologies and tools into the existing stack, ensuring that the team continuously improved its capabilities and delivered state-of-the-art software products.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various backend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developing RESTful APIs that supported front-end functionality across multiple projects and customer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actively with product management teams at Microsoft, ensuring that backend solutions aligned seamlessly with business objectives and user expectations to deliver exceptional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deploying applications, employing tools such as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continuous integration and deployment processes across diverse application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standards for coding practices through regular peer review processes, which ensured quality control and incorporated team feedback into ongoing development efforts to foster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optimization projects to enhance application responsiveness, analyzing system performance to identify bottlenecks and improve query efficiency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such as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development of cloud-native applications, leveraging containerization technologies including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portability and management of applications across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monitoring solutions using </w:t>
      </w:r>
      <w:r w:rsidRPr="00745DD3">
        <w:rPr>
          <w:rFonts w:ascii="Roboto Light" w:eastAsia="Roboto Light" w:hAnsi="Roboto Light" w:cs="Roboto Light"/>
          <w:b/>
          <w:bCs/>
          <w:color w:val="404040" w:themeColor="text1" w:themeTint="BF"/>
          <w:sz w:val="20"/>
          <w:szCs w:val="20"/>
        </w:rPr>
        <w:t xml:space="preserve">Azure 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gain insights into application performance and user engagement, directly informing product improvements based on data-driven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team scrum ceremonies, actively discussing and prioritizing backlog items which allowed for effective planning and ensured alignment on product vision and objectives throughout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efforts to design microservices architecture, promoting a distributed system setup which enhanced scalability and resilience of applications built for enterprise-level customers.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and process automation scripts utilizing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operational efficiency and reducing the need for manual intervention in routine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best practices for database management, leveraging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implement data migrations, backups, and restorations, thus ensuring data integrity and accessibility across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in coding standards and software processes, fostering an environment of continuous learning and helping to build a more competent software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