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professional with over 11 years of experience in software development, specializing in web and mobile applications. Proven expertise in developing robust, scalable solutions utilizing agile methodologies, focusing on delivering innovative financial technology solutions for over 4,000 financial institutions. Adept at collaborating with cross-functional teams, driving enhancements, and adhering to best practices in coding and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Core, Entity Framework, Angular, React, Node.js, Bootstrap, WPF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Server, MySQL, PostgreSQL, MongoDB, Informatica, ETL,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w:t>
      </w:r>
      <w:r w:rsidRPr="00745DD3">
        <w:rPr>
          <w:rFonts w:ascii="Roboto Light" w:eastAsia="Roboto Light" w:hAnsi="Roboto Light" w:cs="Roboto Light"/>
          <w:color w:val="404040" w:themeColor="text1" w:themeTint="BF"/>
          <w:sz w:val="20"/>
          <w:szCs w:val="20"/>
        </w:rPr>
        <w:t xml:space="preserve"> Git, Azure DevOps, Docker, Kubernetes, Jenkins, Maven, JIRA,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AWS, Microsoft Azure, RESTful API, GraphQL, SOAP, API Management, OpenAPI,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scalable applications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 aligning with industry best practices in financial services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leading to consistent on-time delivery of features while fostering collaboration among cross-functional teams through regular meetings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product owners to gather and refine requirements, ensuring that development efforts were focused on delivering high-value features that contributed to user satisfaction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sessions, helping the team to manage workloads effectively while maintaining high levels of productivity and engagement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modern architectures, promoting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 maintainability of applications that served diverse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systems, ensuring comprehensive guides that supported verification processes and facilitated smoother onboarding for new developers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code reviews focused on enhancing maintainability, enforcing consistent coding standards, and addressing security vulnerabilities in applications prior to their public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innovative approaches to problem-solving within the team and collaborated with senior engineers to implement new features that resulted in a 20% increase in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debugging techniques, which improved overall team skill levels and performance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established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efforts to identify gaps in processes and propose improvements that streamlined operations without sacrificing quality 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minimizing downtime for critical applications that supported customer transactions and other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security by incorporating industry-standard practices and conducted regular vulnerability assessments to safeguard sensitive financial information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robust databases that ensured efficient data retrieval for multiple applications requiring constant access to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learning on new technologies and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continuous improvement and adaptation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repetitive tasks, resulting in improved collaboration and productivity across departments, fostering an environment of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that architectural decisions resulted in high scalability and low latency for end-users working with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refine application requirements, translating business needs into technical specifications that guided the development process, ensuring alignment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with an emphasis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security, and design principles, significantly improving code quality and maintainability for the team while mentoring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and suggestions during sprint planning, reviews, and retrospectives that fostered a thriving team culture focused on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new features driven by user feedback, ensuring efficient development lifecycles and accountability in delivering impactful solutions for both end-users and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complex database queries to optimize application performance while ensuring the integrity and security of data stored within relational database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APIs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communication between various applications, streamlining workflows and significantly enhancing user interaction with financial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software development, identifying potential vulnerabilities and ensuring compliance with industry standards, which protected sensitive financial data from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sharing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team performance and individual career progression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and UX, ensuring alignment on project initiatives and fostering a collaborative atmosphere that led to successful project deliverables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automated testing scripts that increased testing coverage and reduced the number of regression bugs reported after deployment, improving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delivery efforts in meeting tight deadlines while ensuring that application releases met all requirements for functionality and security, exemplifying adaptability in high-pressure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