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specializing in backend development for web and mobile applications. Proficient in blockchain technologies and eager to contribute to innovative solutions that enhance the blockchain ecosystem.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Rust, TypeScript, Golang,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Node.js, Spring Boot, Express.js,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Cassandra,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Queues &amp; APIs:</w:t>
      </w:r>
      <w:r w:rsidRPr="00745DD3">
        <w:rPr>
          <w:rFonts w:ascii="Roboto Light" w:eastAsia="Roboto Light" w:hAnsi="Roboto Light" w:cs="Roboto Light"/>
          <w:color w:val="404040" w:themeColor="text1" w:themeTint="BF"/>
          <w:sz w:val="20"/>
          <w:szCs w:val="20"/>
        </w:rPr>
        <w:t xml:space="preserve"> Kafka, RabbitMQ, GraphQL, REST, Fluentd,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backend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transaction processing and real-time notification systems to enhance user engagement and experience in blockchain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innovative product features,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processing resulting in significant improvements in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advanced data pipelines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to support critical functions like transaction detection and analysis in blockchain technology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adapted agile methodologies to improve development processes while fostering team collaboration and ensuring effective communication among developers and product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high availability and scalability of backend infrastructure, which boosted overall system performance and ensured resilience against potential failures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protocols in backend systems to safeguard user data and maintain trust in decentralized applications, important for user-centric blockchain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performance tuning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retrieval for analytic processes within financial transactions across blockchain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product roadmap by identifying areas for technological innovation based on industry trends, effectively guiding engineering efforts toward strategic objectives that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manuals for backend services to assist clients, which improved customer satisfaction by reducing technical inquiries and support tickets.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drive creative problem-solving for complex technical challenges, showcasing adaptability and commitment to enhancing team productivity and solution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allowing more flexible data retrieval options for front-end teams, which led to a more dynamic interaction model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troubleshoot and resolve technical inquiries, demonstrating a strong focus on customer service and effective technical communication in supporting product usage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all team members maintained synced development streams and fostering a collaborative coding environment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time-to-market for key features, responding quickly to market needs and client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mentorship for junior developers, sharing industry insights and best practices that promoted continuous learning and skill development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for multiple high-impact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microservices architecture, enhancing interoperability with external systems and promoting efficient transaction handling within blockchain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interactions between client applications and server-side resources for high-availability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operations, allowing for seamless integration and delivery of applications with minimal downtime, aligning development workflows with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gather user requirements and translate them into technical specifications, improving project alignment with customer needs and fostering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contributed to a culture of knowledge sharing through code reviews and collaborative problem solving, which enhanced the overall technical capabilities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direct integration with backend services and improving front-end responsiveness, an essential quality for user-friendly blockchain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techniques for database operations, reducing latency and improving data handling capabilities in high-traffic applications within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around new architecture and framework adoption, fostering an innovative environment that embraced emerging technologies and responsive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regular meetings to update project status, align team efforts, and maintain momentum towards feature releases while ensuring transparency in communication with the broader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proactive identification of issues and improvements, ensuring system reliability and optimizing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data analytics tools supporting business intelligence efforts,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insightful dashboards for tracking key performance indicators related to user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upgrades to existing software systems, integrating new features and systems that improved user experience and extended service capabilities across multiple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