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back-end developer with 11 years of experience in software development, specializing in Java, Docker, and API development for web and mobile applications. Proven ability to devise efficient solutions to complex problems within collaborative environments, ensuring optimal functionality and scalability of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Python, JavaScript, Go, TypeScript,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Spring Boot, Flask, Docker, Kubernetes, JUnit, React, Angular,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Oracle SQL, Redis, Elasticsearch, Cassandra,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Testing:</w:t>
      </w:r>
      <w:r w:rsidRPr="00745DD3">
        <w:rPr>
          <w:rFonts w:ascii="Roboto Light" w:eastAsia="Roboto Light" w:hAnsi="Roboto Light" w:cs="Roboto Light"/>
          <w:color w:val="404040" w:themeColor="text1" w:themeTint="BF"/>
          <w:sz w:val="20"/>
          <w:szCs w:val="20"/>
        </w:rPr>
        <w:t xml:space="preserve"> Jenkins, Maven, Gradle, JUnit, Selenium, Apache Kafka, RabbitMQ,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Environments:</w:t>
      </w:r>
      <w:r w:rsidRPr="00745DD3">
        <w:rPr>
          <w:rFonts w:ascii="Roboto Light" w:eastAsia="Roboto Light" w:hAnsi="Roboto Light" w:cs="Roboto Light"/>
          <w:color w:val="404040" w:themeColor="text1" w:themeTint="BF"/>
          <w:sz w:val="20"/>
          <w:szCs w:val="20"/>
        </w:rPr>
        <w:t xml:space="preserve"> AWS, Azure, GCP, OpenStack, Heroku, Terraform, Vagrant,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robust back-end systems, implementing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enhanced client applications seamlessly and supported dynamic data flow for improved user experiences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effectively, executing agile methodologies to iterate on project features, ensuring that all requirements were met while maintaining high standards of code quality and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containerized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smooth integration and deployment processes, enabling scalable deployment for various project demands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unbounded data streams through targeted technologies such as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real-time processing and integration of large data volumes, drastically improving reliability and efficiency of data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industry-leading technologies like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 to develop maintainable back-end services, optimizing performance and facilitating integration with existing and legacy systems for sustained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CI/CD pipelines via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deployment efficiency and minimized manual intervention, significantly speeding up the production release cycles for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resolved bottlenecks within existing systems by implementing innovative solutions that streamlined processes, contributing to continuous improvement within the team and departmental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mentoring team members on best practices related to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a culture of shared knowledge and continuous learning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 development efforts by translating complex client requirements into actionable engineering tasks, ensuring compliance with business needs while pushing for innovative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systems analyses to understand architectural changes necessary for enhancing application performance and scalability significantly, enabling effective planning for future system upgrades and technology shifts.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establishment of application security protocols during the development phase, ensuring systems adhered to industry best practices, thereby reducing potential vulnerabilities and risks within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performance monitoring tools that provided insights into application behavior, focusing on key metrics to drive team discussions around improving system health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to define and fine-tune ongoing development priorities based on client feedback and industry trends, ensuring product relevance and strategic alignment with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clear and effective communication with stakeholders throughout the project lifecycle, adapting to feedback promptly and enhancing delivery processes for continuous improvement in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team, fostering a collaborative workspace that encouraged innovation, resulting in higher product quality and accelerated releasing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back-end components for diversified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interactivity and overall application performance across multiple platforms, improving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to integrate back-end systems with front-end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flow and user-responsive interfaces, boosting engagement metrics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web and mobile applications, which provided essential functionality and greatly improved the modularity and scalability of client offerings, facilitating easier updates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methodologies including </w:t>
      </w:r>
      <w:r w:rsidRPr="00745DD3">
        <w:rPr>
          <w:rFonts w:ascii="Roboto Light" w:eastAsia="Roboto Light" w:hAnsi="Roboto Light" w:cs="Roboto Light"/>
          <w:b/>
          <w:bCs/>
          <w:color w:val="404040" w:themeColor="text1" w:themeTint="BF"/>
          <w:sz w:val="20"/>
          <w:szCs w:val="20"/>
        </w:rPr>
        <w:t xml:space="preserve">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acceptance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reliable software products free of critical defects at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for cloud-based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resilience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provisioning, and optimizing costs under dynamic workloads.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streamlined and automated the deployment process, reducing the potential for human error during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logging and monitoring solutions using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Logstash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application monitoring capabilities and provided actionable insights for ongoing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cycles, emphasizing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best practices to assure robust solutions were developed, while also improving team-wide collaboration through feedback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discussions focusing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encouraging the adoption of iterative development practices that lead to timely project adjustments in response to evolving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mentorship to over ten junior developers in best practices regarding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usage, nurturing talent and enhancing team performance on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database schemas within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normalization and indexing strategies, which significantly improved application query performance and data integrity across multiple use cases.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comprehensive documentation for all developed solutions and processes which ensured knowledge retention and provided a clear reference for future teams, promoting sustainable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