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11 years of experience in software development, specializing in web and mobile applications. Proven expertise in BMC Remedy application development and administration, coupled with strong problem-solving abilities and team collaboration, seeking to leverage extensive knowledge of ITSM and cybersecurity in a challenging role.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BMC Remedy AR System, BMC Remedy ITSM Suite, Node.js, RESTful APIs,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Salesforce,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Cybersecurity, ITIL v3/v4, NIST Compliance, Encryption Technologies, Vulnerability Assessment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tailored to optimize workflow efficiencies across departments, implementing client-specific features and enhancements that drive business objectives and improve user experience significantly over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external applications to facilitate seamless data exchange,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ensure robust API connectivity and compliance with best practices achieving high-performance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systematic maintenance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patch management and upgrade processes, ensuring the platform’s technical stability and aligning security measures with company policy frameworks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software customizations and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clear knowledge base that aids future development and maintenance efforts while training staff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comprising project managers and stakeholders, providing insights during project planning phases and engaging in status updates to streamline the development workflow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monitoring and troubleshooting sessions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optimal functionality and swift resolution of issues that emerged during testing phases or post-production.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user roles and permissions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effectively, safeguarding sensitive information through stringent access controls while adhering to organizational compliance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methodologies, contributing to sprint planning and retrospectives which fostered a stronger team dynamic and promoted proactive collaboration during development cycles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end-user support and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equipping staff members with necessary skills to use the platform efficiently while fostering a culture of adaptability in adopting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analytics to implement iterative improvements on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driving usage increases among users and ensuring applications remained aligned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security regulations by conducting routine audits and assessments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leading initiatives to enhance security posture and align operations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in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incorporating findings into everyday practices to evolve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improve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strategies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based on emerging technology trends, ensuring implementation aligns with best practices for operational efficiency and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promote cross-team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use, establishing a more informed workforce that enhances collaborative project outputs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specialists to perform disaster recovery operations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Remedy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implementing proven strategies to ensure minimal service disruption during unplanned outages.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development cycles for various Microsoft products by integrating user-centered design principles and focusing teams on delivering enhanced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define, design, and ship new features for web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sources and databases into centralized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to streamline data flow and enhance system performance across extensive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fostering communication between team members and implementing feedback to enhance application functionality and alignment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procedures, employing both unit tests and integration testing frameworks to ensure reliability and quality of applications before deployment to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project documentation and user manuals to support client onboarding, significantly simplifying the transition process for new users and ensuring proper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aimed at enhancing developer capabilities within JavaScript frameworks, resulting in faster project delivery times and improved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pipelines, ensuring seamless updates and maintenance of active projects while collaborating closely with QA teams for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user experiences with extensive usability testing on websites, focusing on increasing engagement through UX design principles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mobile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meetings to understand client requirements and align product functionalities accordingly, leading to enhanced customer alignment and satisfaction levels across developed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applications developed for scalability, utilizing cloud technologies and infrastructure improvements to accommodate growing user bases while maintaining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adoption of best practices in coding standards within the development team, which promoted cleaner code and increased maintainability of the software applications being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