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BI Analyst with 11 years of experience in software development, specializing in data analysis, visualization, and business intelligence. Proficient in extracting insights from large datasets to drive business strategy and performance, leveraging advanced analytical skills in fast-paced environments. Proven ability to design and implement robust ETL processes, optimize reporting workflows, and deliver actionable insights to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BI Tools:</w:t>
      </w:r>
      <w:r w:rsidRPr="00745DD3">
        <w:rPr>
          <w:rFonts w:ascii="Roboto Light" w:eastAsia="Roboto Light" w:hAnsi="Roboto Light" w:cs="Roboto Light"/>
          <w:color w:val="404040" w:themeColor="text1" w:themeTint="BF"/>
          <w:sz w:val="20"/>
          <w:szCs w:val="20"/>
        </w:rPr>
        <w:t xml:space="preserve"> Tableau, Power BI, Metabase, Looker,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&amp; Data Pipeline Technologies:</w:t>
      </w:r>
      <w:r w:rsidRPr="00745DD3">
        <w:rPr>
          <w:rFonts w:ascii="Roboto Light" w:eastAsia="Roboto Light" w:hAnsi="Roboto Light" w:cs="Roboto Light"/>
          <w:color w:val="404040" w:themeColor="text1" w:themeTint="BF"/>
          <w:sz w:val="20"/>
          <w:szCs w:val="20"/>
        </w:rPr>
        <w:t xml:space="preserve"> Airflow, Apache Spark, Apache Kafka, Talend, Stitch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MS SQL Server,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Plotly, Matplotlib, Seaborn, ggplot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GCP, Azure,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the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division to develop predictive models and track key performance indicators for critical business functions, influencing operational strategy and enhancing decision-making through insightful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establishment of a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that facilitated seamless data extraction, transformation, and loading (ETL) from multiple sources, enhancing the accessibility and usability of enterprise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performance tuning, identifying and optimizing slow-performing queries leading to marked improvements in system response times and user satisfaction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reports utilizing various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datasets into meaningful insights that were accessible and actionable for product managers and executives.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daily maintenance and optimization of </w:t>
      </w:r>
      <w:r w:rsidRPr="00745DD3">
        <w:rPr>
          <w:rFonts w:ascii="Roboto Light" w:eastAsia="Roboto Light" w:hAnsi="Roboto Light" w:cs="Roboto Light"/>
          <w:b/>
          <w:bCs/>
          <w:color w:val="404040" w:themeColor="text1" w:themeTint="BF"/>
          <w:sz w:val="20"/>
          <w:szCs w:val="20"/>
        </w:rPr>
        <w:t xml:space="preserve">BI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while developing emergency response protocols to handle unplanned downtimes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and restructuring of existing business intelligence systems to support evolving shareholder requirements, implementing scalable solutions for increased efficiency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analyses of marketing and operational data, leveraging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influence strategic marketing initiatives and refine product offerings based on customer insights and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and statistical analysis for ad hoc reporting requests, helping stakeholders make informed, data-driven recommendations during project development cycles and business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team members on </w:t>
      </w:r>
      <w:r w:rsidRPr="00745DD3">
        <w:rPr>
          <w:rFonts w:ascii="Roboto Light" w:eastAsia="Roboto Light" w:hAnsi="Roboto Light" w:cs="Roboto Light"/>
          <w:b/>
          <w:bCs/>
          <w:color w:val="404040" w:themeColor="text1" w:themeTint="BF"/>
          <w:sz w:val="20"/>
          <w:szCs w:val="20"/>
        </w:rPr>
        <w:t xml:space="preserve">data visualization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reporting, fostering a culture of data literacy and effective communication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reporting processes utilizing automation tools, significantly reducing the time spent on generating recurring reports and reallocating resources towards more strategic initiatives within the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analysts on best practices for data analysis and visualization, promoting knowledge sharing and elevating the analytical capability of the entire team while ensuring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engineers to establish data integrity checks and validation processes for data pipelines, guaranteeing accuracy and consistency in the reporting produced for executive-level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competitor activities and market trends within the online gaming industry, providing leaders with insights crucial to maintaining competitive advantage and enhancing customer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existing reporting systems, setting the foundation for predictive analytics and advanced customer segmentation projects in the gaming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annual company retreats to enhance team cohesion and brainstorm innovative approaches towards improving data-driven decision-making processes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focusing on building interactive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w:t>
      </w: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high levels of performance and responsiveness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robust RESTful APIs, working closely with back-end developers to enhance functionalities and improve overall application performance for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effective project management, participating in sprint planning, stand-ups, and retrospectives, prioritizing the delivery of high-quality software that meets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teams to enhance and optimize data pipelines, engaging with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availability for business operations, and contributing to continuous integration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pair programming sessions, sharing insights and best practices with fellow developers to elevate the overall quality of deliverables while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deployment of applications onto cloud infrastructure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scalability and high availability in accordance with enterprise requirements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response times post-deployment, analyzing metrics to identify issues and implementing fixes, contributing to improved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and integration tests as part of the development cycle, ensuring that software components adhered to quality standards and functioned seamlessly in a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bring wireframes and mockups to life using effective front-end technologies, ensuring that designs were implemented with precision and enhancing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workshops and training sessions on emerging technologies within the software development field, continuously enhancing personal knowledge and applying this learning to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maintained comprehensive project documentation, ensuring clear communication and understanding of system components within the development team and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implementing modern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strategically transitioning older solutions to contemporary technologies for improved performance and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