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BESS Control System Engineer with 11 years of experience in software development, specializing in control systems, embedded systems, and energy management systems. Proven track record in maintaining and troubleshooting complex systems, leveraging programming expertise in Python, Java, and C# to develop innovative solutions for the renewable energy sector. Strong collaborator with excellent problem-solving skills, dedicated to advancing sustainable energy technology and ensuring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w:t>
      </w:r>
      <w:r w:rsidRPr="00745DD3">
        <w:rPr>
          <w:rFonts w:ascii="Roboto Light" w:eastAsia="Roboto Light" w:hAnsi="Roboto Light" w:cs="Roboto Light"/>
          <w:color w:val="404040" w:themeColor="text1" w:themeTint="BF"/>
          <w:sz w:val="20"/>
          <w:szCs w:val="20"/>
        </w:rPr>
        <w:t xml:space="preserve"> BESS, SCADA, EMS, BMS, PLC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Visual Studio,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Django, Flask,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Communication:</w:t>
      </w:r>
      <w:r w:rsidRPr="00745DD3">
        <w:rPr>
          <w:rFonts w:ascii="Roboto Light" w:eastAsia="Roboto Light" w:hAnsi="Roboto Light" w:cs="Roboto Light"/>
          <w:color w:val="404040" w:themeColor="text1" w:themeTint="BF"/>
          <w:sz w:val="20"/>
          <w:szCs w:val="20"/>
        </w:rPr>
        <w:t xml:space="preserve"> Confluence, JIRA, Microsoft Excel, PowerPoint, Outlook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maintenance protocols for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control systems, ensuring peak operational efficiency through rigorous testing, validation, and troubleshooting of software and hardware components without compromising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engineering teams to deliver innovative </w:t>
      </w:r>
      <w:r w:rsidRPr="00745DD3">
        <w:rPr>
          <w:rFonts w:ascii="Roboto Light" w:eastAsia="Roboto Light" w:hAnsi="Roboto Light" w:cs="Roboto Light"/>
          <w:b/>
          <w:bCs/>
          <w:color w:val="404040" w:themeColor="text1" w:themeTint="BF"/>
          <w:sz w:val="20"/>
          <w:szCs w:val="20"/>
        </w:rPr>
        <w:t xml:space="preserve">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creating detailed documentation artifacts that streamline project processes and enhance cross-team communication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control logic for multiple </w:t>
      </w:r>
      <w:r w:rsidRPr="00745DD3">
        <w:rPr>
          <w:rFonts w:ascii="Roboto Light" w:eastAsia="Roboto Light" w:hAnsi="Roboto Light" w:cs="Roboto Light"/>
          <w:b/>
          <w:bCs/>
          <w:color w:val="404040" w:themeColor="text1" w:themeTint="BF"/>
          <w:sz w:val="20"/>
          <w:szCs w:val="20"/>
        </w:rPr>
        <w:t xml:space="preserve">PLCs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complex algorithms that determine the operational parameters for the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installations, ensuring seamless interactions with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remote monitoring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and maintenance of comprehensive HMI applications, integrating user feedback to enhance interface designs while ensuring robust functionality across different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power plant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electrical and controls issues for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by employing systematic diagnostics methods coupled with best practice guidelines that resulted in minimum downtime and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site personnel during remote support sessions, enhancing on-site troubleshooting efforts through effective communication skills and establishing a framework for future technical documentation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specifications for advanced features in new projects, balancing innovative design with technical feasibility, ensuring that all solutions meet or exceed industry standards for energy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validation of new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equipment, leading cross-functional teams to assess functionality, reliability, and integration capabilities with existing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increasing operational readiness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adherence to safety protocols during the development and troubleshooting phases of projects, championing a team culture focused on risk management and proactive safety practices to mitigate potential hazards.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planning and execution of control modifications across multiple projects, aligning with project lifecycle requirements, which contributed to significant improvements in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training resources for junior engineers in operational technology, enhancing their understanding of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fostering a collaborative learning environment that promotes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to existing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through applied research into emerging technologies and trends within the renewable energy landscape, ensuring LRE's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updates on existing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 a timely manner, utilizing agile methodologies to minimize disruptions while maximizing functional advantages across deployed systems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engineers from diverse backgrounds, guiding them through complex control system challenges, ensuring the project goals are achieved while maintaining high technical benchmarks and evaluating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project status reports and recommended corrective actions based on thorough analysis of both qualitative and quantitative metrics that influence project success and delivery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innovative software solutions for embedded systems within </w:t>
      </w:r>
      <w:r w:rsidRPr="00745DD3">
        <w:rPr>
          <w:rFonts w:ascii="Roboto Light" w:eastAsia="Roboto Light" w:hAnsi="Roboto Light" w:cs="Roboto Light"/>
          <w:b/>
          <w:bCs/>
          <w:color w:val="404040" w:themeColor="text1" w:themeTint="BF"/>
          <w:sz w:val="20"/>
          <w:szCs w:val="20"/>
        </w:rPr>
        <w:t xml:space="preserve">Power Plant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analyzing requirements and translating them into technical specifications using agile project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complex algorithms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client-server applications, enhancing data retrieval and manipulation speed optimized for scalability and performance suitable for energy management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system latency by optimizing existing codebases within legacy systems, guaranteeing smoother operations and enhanced user experiences during high-demand periods for energy management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phases of software development for various projects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regulatory requirements and promoting transparency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troubleshooting of SCADA systems, applying extensive knowledge of control algorithms and engineering principles to isolate hardware and software failures effectively and restore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team members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data analysis, promoting a strong collaborative culture that directly contributed to the overall performance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projects to create integration solutions for various energy sources, successfully interfacing those with renewable resources into central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control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streamlined approach to software delivery among all engineering teams involved in energy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performance evaluations of system implementations, implementing methodologies that significantly minimized downtime and increased the reliability of multiple operational technology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satisfaction through proactive troubleshooting and consultation during onsite visits, ensuring that all software solutions adhered to operational standards and met project deadlines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Co-authored white papers on best practices in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energy management, contributing insights to the industry dialogue on the future of renewable energy technology and control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critical systems design reviews, offering insights based on the latest industry trends to align project outcomes with organizational goals in the renewable energy sector.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